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0C" w:rsidRDefault="00EA230C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EA230C" w:rsidRDefault="00253C79">
      <w:pPr>
        <w:autoSpaceDE w:val="0"/>
        <w:autoSpaceDN w:val="0"/>
        <w:spacing w:after="0" w:line="230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EA230C" w:rsidRDefault="00253C79">
      <w:pPr>
        <w:autoSpaceDE w:val="0"/>
        <w:autoSpaceDN w:val="0"/>
        <w:spacing w:before="670" w:after="0" w:line="230" w:lineRule="auto"/>
        <w:ind w:left="2286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:rsidR="00EA230C" w:rsidRDefault="00253C79">
      <w:pPr>
        <w:autoSpaceDE w:val="0"/>
        <w:autoSpaceDN w:val="0"/>
        <w:spacing w:before="670" w:after="0" w:line="230" w:lineRule="auto"/>
        <w:ind w:right="2554"/>
        <w:jc w:val="right"/>
      </w:pPr>
      <w:r>
        <w:rPr>
          <w:rFonts w:ascii="Times New Roman" w:eastAsia="Times New Roman" w:hAnsi="Times New Roman"/>
          <w:color w:val="000000"/>
          <w:sz w:val="24"/>
        </w:rPr>
        <w:t>Исполком Тукаевского муниципального района</w:t>
      </w:r>
    </w:p>
    <w:p w:rsidR="00EA230C" w:rsidRDefault="00253C79">
      <w:pPr>
        <w:autoSpaceDE w:val="0"/>
        <w:autoSpaceDN w:val="0"/>
        <w:spacing w:before="670" w:after="1376" w:line="230" w:lineRule="auto"/>
        <w:ind w:left="1620"/>
      </w:pPr>
      <w:r>
        <w:rPr>
          <w:rFonts w:ascii="Times New Roman" w:eastAsia="Times New Roman" w:hAnsi="Times New Roman"/>
          <w:color w:val="000000"/>
          <w:sz w:val="24"/>
        </w:rPr>
        <w:t>МБОУ «Яна Булякская ООШ» Тукаевского муниципального района РТ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82"/>
        <w:gridCol w:w="3340"/>
        <w:gridCol w:w="3360"/>
      </w:tblGrid>
      <w:tr w:rsidR="00EA230C">
        <w:trPr>
          <w:trHeight w:hRule="exact" w:val="274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48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A230C">
        <w:trPr>
          <w:trHeight w:hRule="exact" w:val="200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методическим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объединением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EA230C">
        <w:trPr>
          <w:trHeight w:hRule="exact" w:val="400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198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______________Салахова Ф.Р.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______________Сабирова Г.А.</w:t>
            </w:r>
          </w:p>
        </w:tc>
      </w:tr>
      <w:tr w:rsidR="00EA230C">
        <w:trPr>
          <w:trHeight w:hRule="exact" w:val="116"/>
        </w:trPr>
        <w:tc>
          <w:tcPr>
            <w:tcW w:w="3282" w:type="dxa"/>
            <w:vMerge w:val="restart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______________Назмутдинова З.Г.</w:t>
            </w:r>
          </w:p>
        </w:tc>
        <w:tc>
          <w:tcPr>
            <w:tcW w:w="3430" w:type="dxa"/>
            <w:vMerge/>
          </w:tcPr>
          <w:p w:rsidR="00EA230C" w:rsidRDefault="00EA230C"/>
        </w:tc>
        <w:tc>
          <w:tcPr>
            <w:tcW w:w="3430" w:type="dxa"/>
            <w:vMerge/>
          </w:tcPr>
          <w:p w:rsidR="00EA230C" w:rsidRDefault="00EA230C"/>
        </w:tc>
      </w:tr>
      <w:tr w:rsidR="00EA230C">
        <w:trPr>
          <w:trHeight w:hRule="exact" w:val="304"/>
        </w:trPr>
        <w:tc>
          <w:tcPr>
            <w:tcW w:w="3430" w:type="dxa"/>
            <w:vMerge/>
          </w:tcPr>
          <w:p w:rsidR="00EA230C" w:rsidRDefault="00EA230C"/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№51</w:t>
            </w:r>
          </w:p>
        </w:tc>
      </w:tr>
      <w:tr w:rsidR="00EA230C">
        <w:trPr>
          <w:trHeight w:hRule="exact" w:val="300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194" w:after="0" w:line="230" w:lineRule="auto"/>
              <w:ind w:left="2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августа  2022 г.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19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"26" августа2022 г.</w:t>
            </w:r>
          </w:p>
        </w:tc>
      </w:tr>
      <w:tr w:rsidR="00EA230C">
        <w:trPr>
          <w:trHeight w:hRule="exact" w:val="384"/>
        </w:trPr>
        <w:tc>
          <w:tcPr>
            <w:tcW w:w="3282" w:type="dxa"/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"25"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августа2022 г.</w:t>
            </w:r>
          </w:p>
        </w:tc>
        <w:tc>
          <w:tcPr>
            <w:tcW w:w="3430" w:type="dxa"/>
            <w:vMerge/>
          </w:tcPr>
          <w:p w:rsidR="00EA230C" w:rsidRDefault="00EA230C"/>
        </w:tc>
        <w:tc>
          <w:tcPr>
            <w:tcW w:w="3430" w:type="dxa"/>
            <w:vMerge/>
          </w:tcPr>
          <w:p w:rsidR="00EA230C" w:rsidRDefault="00EA230C"/>
        </w:tc>
      </w:tr>
    </w:tbl>
    <w:p w:rsidR="00EA230C" w:rsidRDefault="00253C79">
      <w:pPr>
        <w:autoSpaceDE w:val="0"/>
        <w:autoSpaceDN w:val="0"/>
        <w:spacing w:before="978" w:after="0" w:line="230" w:lineRule="auto"/>
        <w:ind w:right="364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EA230C" w:rsidRDefault="00253C79">
      <w:pPr>
        <w:autoSpaceDE w:val="0"/>
        <w:autoSpaceDN w:val="0"/>
        <w:spacing w:before="70" w:after="0" w:line="230" w:lineRule="auto"/>
        <w:ind w:right="442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5313744)</w:t>
      </w:r>
    </w:p>
    <w:p w:rsidR="00EA230C" w:rsidRDefault="00253C79">
      <w:pPr>
        <w:autoSpaceDE w:val="0"/>
        <w:autoSpaceDN w:val="0"/>
        <w:spacing w:before="166" w:after="0" w:line="230" w:lineRule="auto"/>
        <w:ind w:right="40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EA230C" w:rsidRDefault="00253C79">
      <w:pPr>
        <w:autoSpaceDE w:val="0"/>
        <w:autoSpaceDN w:val="0"/>
        <w:spacing w:before="70" w:after="0" w:line="230" w:lineRule="auto"/>
        <w:ind w:right="3310"/>
        <w:jc w:val="right"/>
      </w:pPr>
      <w:r>
        <w:rPr>
          <w:rFonts w:ascii="Times New Roman" w:eastAsia="Times New Roman" w:hAnsi="Times New Roman"/>
          <w:color w:val="000000"/>
          <w:sz w:val="24"/>
        </w:rPr>
        <w:t>«Родная (татарская) литература»</w:t>
      </w:r>
    </w:p>
    <w:p w:rsidR="00EA230C" w:rsidRDefault="00253C79">
      <w:pPr>
        <w:autoSpaceDE w:val="0"/>
        <w:autoSpaceDN w:val="0"/>
        <w:spacing w:before="670" w:after="0" w:line="230" w:lineRule="auto"/>
        <w:ind w:right="2734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EA230C" w:rsidRDefault="00253C79">
      <w:pPr>
        <w:autoSpaceDE w:val="0"/>
        <w:autoSpaceDN w:val="0"/>
        <w:spacing w:before="310" w:after="0" w:line="230" w:lineRule="auto"/>
        <w:ind w:left="1362"/>
      </w:pPr>
      <w:r>
        <w:rPr>
          <w:rFonts w:ascii="Times New Roman" w:eastAsia="Times New Roman" w:hAnsi="Times New Roman"/>
          <w:color w:val="000000"/>
          <w:sz w:val="24"/>
        </w:rPr>
        <w:t>для образовательных организаций с обучением на родном (татарском) языке</w:t>
      </w:r>
    </w:p>
    <w:p w:rsidR="00EA230C" w:rsidRDefault="00253C79">
      <w:pPr>
        <w:autoSpaceDE w:val="0"/>
        <w:autoSpaceDN w:val="0"/>
        <w:spacing w:before="312" w:after="0" w:line="230" w:lineRule="auto"/>
        <w:ind w:right="3618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EA230C" w:rsidRDefault="00253C79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r>
        <w:rPr>
          <w:rFonts w:ascii="Times New Roman" w:eastAsia="Times New Roman" w:hAnsi="Times New Roman"/>
          <w:color w:val="000000"/>
          <w:sz w:val="24"/>
        </w:rPr>
        <w:t>Назмутдинова Зульфия Гадановна</w:t>
      </w:r>
    </w:p>
    <w:p w:rsidR="00EA230C" w:rsidRDefault="00253C79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родного языка и литературы</w:t>
      </w:r>
    </w:p>
    <w:p w:rsidR="00EA230C" w:rsidRDefault="00EA230C">
      <w:pPr>
        <w:sectPr w:rsidR="00EA230C">
          <w:pgSz w:w="11900" w:h="16840"/>
          <w:pgMar w:top="298" w:right="872" w:bottom="1332" w:left="738" w:header="720" w:footer="720" w:gutter="0"/>
          <w:cols w:space="720" w:equalWidth="0">
            <w:col w:w="10290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432" w:line="220" w:lineRule="exact"/>
      </w:pPr>
    </w:p>
    <w:p w:rsidR="00EA230C" w:rsidRDefault="00253C79">
      <w:pPr>
        <w:autoSpaceDE w:val="0"/>
        <w:autoSpaceDN w:val="0"/>
        <w:spacing w:after="0" w:line="230" w:lineRule="auto"/>
        <w:ind w:right="3654"/>
        <w:jc w:val="right"/>
      </w:pPr>
      <w:r>
        <w:rPr>
          <w:rFonts w:ascii="Times New Roman" w:eastAsia="Times New Roman" w:hAnsi="Times New Roman"/>
          <w:color w:val="000000"/>
          <w:sz w:val="24"/>
        </w:rPr>
        <w:t>Яна Буляк 2022</w:t>
      </w:r>
    </w:p>
    <w:p w:rsidR="00EA230C" w:rsidRDefault="00EA230C">
      <w:pPr>
        <w:sectPr w:rsidR="00EA230C">
          <w:pgSz w:w="11900" w:h="16840"/>
          <w:pgMar w:top="652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EA230C" w:rsidRDefault="00253C79">
      <w:pPr>
        <w:tabs>
          <w:tab w:val="left" w:pos="180"/>
        </w:tabs>
        <w:autoSpaceDE w:val="0"/>
        <w:autoSpaceDN w:val="0"/>
        <w:spacing w:before="466" w:after="0" w:line="262" w:lineRule="auto"/>
        <w:ind w:right="115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«РОДНАЯ (ТАТАРСКАЯ) ЛИТЕРАТУРА»</w:t>
      </w:r>
    </w:p>
    <w:p w:rsidR="00EA230C" w:rsidRDefault="00253C79">
      <w:pPr>
        <w:autoSpaceDE w:val="0"/>
        <w:autoSpaceDN w:val="0"/>
        <w:spacing w:before="190" w:after="0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Татарская литература, </w:t>
      </w:r>
      <w:r>
        <w:rPr>
          <w:rFonts w:ascii="Times New Roman" w:eastAsia="Times New Roman" w:hAnsi="Times New Roman"/>
          <w:color w:val="000000"/>
          <w:sz w:val="24"/>
        </w:rPr>
        <w:t xml:space="preserve">являясь носительницей важных культурных ценностей, смыслов, духовно-нравственных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общероссийского</w:t>
      </w:r>
      <w:r>
        <w:rPr>
          <w:rFonts w:ascii="Times New Roman" w:eastAsia="Times New Roman" w:hAnsi="Times New Roman"/>
          <w:color w:val="000000"/>
          <w:sz w:val="24"/>
        </w:rPr>
        <w:t xml:space="preserve"> гражданского сознания обучающихся.</w:t>
      </w:r>
    </w:p>
    <w:p w:rsidR="00EA230C" w:rsidRDefault="00253C79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</w:t>
      </w:r>
      <w:r>
        <w:rPr>
          <w:rFonts w:ascii="Times New Roman" w:eastAsia="Times New Roman" w:hAnsi="Times New Roman"/>
          <w:color w:val="000000"/>
          <w:sz w:val="24"/>
        </w:rPr>
        <w:t xml:space="preserve">особствует познанию жизни и моделированию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эмоционального воздействия. С литературным </w:t>
      </w:r>
      <w:r>
        <w:rPr>
          <w:rFonts w:ascii="Times New Roman" w:eastAsia="Times New Roman" w:hAnsi="Times New Roman"/>
          <w:color w:val="000000"/>
          <w:sz w:val="24"/>
        </w:rPr>
        <w:t xml:space="preserve">образованием связано воспитание читателя,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</w:t>
      </w:r>
      <w:r>
        <w:rPr>
          <w:rFonts w:ascii="Times New Roman" w:eastAsia="Times New Roman" w:hAnsi="Times New Roman"/>
          <w:color w:val="000000"/>
          <w:sz w:val="24"/>
        </w:rPr>
        <w:t>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Учебный предмет обеспечивает межпредметные связи с другими учебными предметами гуманитарного цикла, особенно с учебным пр</w:t>
      </w:r>
      <w:r>
        <w:rPr>
          <w:rFonts w:ascii="Times New Roman" w:eastAsia="Times New Roman" w:hAnsi="Times New Roman"/>
          <w:color w:val="000000"/>
          <w:sz w:val="24"/>
        </w:rPr>
        <w:t>едметом «Родной (татарский) язык» и «Литература».</w:t>
      </w:r>
    </w:p>
    <w:p w:rsidR="00EA230C" w:rsidRDefault="00253C79">
      <w:pPr>
        <w:autoSpaceDE w:val="0"/>
        <w:autoSpaceDN w:val="0"/>
        <w:spacing w:before="262" w:after="0" w:line="262" w:lineRule="auto"/>
        <w:ind w:right="1296"/>
      </w:pPr>
      <w:r>
        <w:rPr>
          <w:rFonts w:ascii="Times New Roman" w:eastAsia="Times New Roman" w:hAnsi="Times New Roman"/>
          <w:b/>
          <w:color w:val="000000"/>
          <w:sz w:val="24"/>
        </w:rPr>
        <w:t>ЦЕЛЬ И ЗАДАЧИ ИЗУЧЕНИЯ УЧЕБНОГО ПРЕДМЕТА «РОДНАЯ (ТАТАРСКАЯ) ЛИТЕРАТУРА»</w:t>
      </w:r>
    </w:p>
    <w:p w:rsidR="00EA230C" w:rsidRDefault="00253C79">
      <w:pPr>
        <w:autoSpaceDE w:val="0"/>
        <w:autoSpaceDN w:val="0"/>
        <w:spacing w:before="166" w:after="0"/>
        <w:ind w:right="576" w:firstLine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Цель </w:t>
      </w:r>
      <w:r>
        <w:rPr>
          <w:rFonts w:ascii="Times New Roman" w:eastAsia="Times New Roman" w:hAnsi="Times New Roman"/>
          <w:color w:val="000000"/>
          <w:sz w:val="24"/>
        </w:rPr>
        <w:t xml:space="preserve">изучения учебного предмета – воспитание ценностного отношения к родной (татарской) </w:t>
      </w:r>
      <w:r>
        <w:rPr>
          <w:rFonts w:ascii="Times New Roman" w:eastAsia="Times New Roman" w:hAnsi="Times New Roman"/>
          <w:color w:val="000000"/>
          <w:sz w:val="24"/>
        </w:rPr>
        <w:t>литературе как существенной части родной культуры, приобщение обучающихся к 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88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Задачи </w:t>
      </w:r>
      <w:r>
        <w:rPr>
          <w:rFonts w:ascii="Times New Roman" w:eastAsia="Times New Roman" w:hAnsi="Times New Roman"/>
          <w:color w:val="000000"/>
          <w:sz w:val="24"/>
        </w:rPr>
        <w:t>изучения учебного предмета: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развитие умений комментировать, анализировать и интерпретировать художественный текст;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приобщение обучающихся к родной (татарской) литературе как искусству слова через введение элементов литературоведческого анализа,</w:t>
      </w:r>
      <w:r>
        <w:rPr>
          <w:rFonts w:ascii="Times New Roman" w:eastAsia="Times New Roman" w:hAnsi="Times New Roman"/>
          <w:color w:val="000000"/>
          <w:sz w:val="24"/>
        </w:rPr>
        <w:t xml:space="preserve"> ознакомление с отдельными теоретико-литературными понятиями;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знакомство с татарским литературным процессом и осознание его связи с историческим процессом;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развитие коммуникативных умений обучающихся (устной и письменной диалогической и монологическо</w:t>
      </w:r>
      <w:r>
        <w:rPr>
          <w:rFonts w:ascii="Times New Roman" w:eastAsia="Times New Roman" w:hAnsi="Times New Roman"/>
          <w:color w:val="000000"/>
          <w:sz w:val="24"/>
        </w:rPr>
        <w:t>й речи на татарском языке);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формирование читательского кругозора;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 формирование нравственных и эстетических чувств обучающихся;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развитие способностей к творческой деятельности на родном (татарском) языке;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– овладение общеучебными умениями и униве</w:t>
      </w:r>
      <w:r>
        <w:rPr>
          <w:rFonts w:ascii="Times New Roman" w:eastAsia="Times New Roman" w:hAnsi="Times New Roman"/>
          <w:color w:val="000000"/>
          <w:sz w:val="24"/>
        </w:rPr>
        <w:t>рсальными учебными действиями.</w:t>
      </w:r>
    </w:p>
    <w:p w:rsidR="00EA230C" w:rsidRDefault="00253C7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МЕСТО УЧЕБНОГО ПРЕДМЕТА «РОДНАЯ (ТАТАРСКАЯ) ЛИТЕРАТУРА» В УЧЕБНОМ ПЛАНЕ</w:t>
      </w:r>
    </w:p>
    <w:p w:rsidR="00EA230C" w:rsidRDefault="00253C79">
      <w:pPr>
        <w:autoSpaceDE w:val="0"/>
        <w:autoSpaceDN w:val="0"/>
        <w:spacing w:before="19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В соответствии с Федеральным государственным образовательным стандартом основного общего образования учебный предмет «Родная литература» входит в предме</w:t>
      </w:r>
      <w:r>
        <w:rPr>
          <w:rFonts w:ascii="Times New Roman" w:eastAsia="Times New Roman" w:hAnsi="Times New Roman"/>
          <w:color w:val="000000"/>
          <w:sz w:val="24"/>
        </w:rPr>
        <w:t>тную область «Родной язык и родная литература» и является обязательным для изучения.</w:t>
      </w:r>
    </w:p>
    <w:p w:rsidR="00EA230C" w:rsidRDefault="00EA230C">
      <w:pPr>
        <w:sectPr w:rsidR="00EA230C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В 5 классе на изучение учебного предмета «Родная (татарская) литература» в общеобразовательных </w:t>
      </w:r>
      <w:r>
        <w:rPr>
          <w:rFonts w:ascii="Times New Roman" w:eastAsia="Times New Roman" w:hAnsi="Times New Roman"/>
          <w:color w:val="000000"/>
          <w:sz w:val="24"/>
        </w:rPr>
        <w:t>организациях с обучением на родном (татарском) языке отводится 2 часа в неделю, что составляет 68 часов.</w:t>
      </w:r>
    </w:p>
    <w:p w:rsidR="00EA230C" w:rsidRDefault="00EA230C">
      <w:pPr>
        <w:sectPr w:rsidR="00EA230C">
          <w:pgSz w:w="11900" w:h="16840"/>
          <w:pgMar w:top="298" w:right="738" w:bottom="1440" w:left="666" w:header="720" w:footer="720" w:gutter="0"/>
          <w:cols w:space="720" w:equalWidth="0">
            <w:col w:w="10496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EA230C" w:rsidRDefault="00253C79">
      <w:pPr>
        <w:autoSpaceDE w:val="0"/>
        <w:autoSpaceDN w:val="0"/>
        <w:spacing w:before="346" w:after="0" w:line="262" w:lineRule="auto"/>
        <w:ind w:left="180" w:right="1008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Введение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Периодическая печать на татарском языке для детей. Детский журнал «Ялкын</w:t>
      </w:r>
      <w:r>
        <w:rPr>
          <w:rFonts w:ascii="Times New Roman" w:eastAsia="Times New Roman" w:hAnsi="Times New Roman"/>
          <w:color w:val="000000"/>
          <w:sz w:val="24"/>
        </w:rPr>
        <w:t>» («Пламя»).</w:t>
      </w:r>
    </w:p>
    <w:p w:rsidR="00EA230C" w:rsidRDefault="00253C79">
      <w:pPr>
        <w:autoSpaceDE w:val="0"/>
        <w:autoSpaceDN w:val="0"/>
        <w:spacing w:before="70" w:after="0" w:line="262" w:lineRule="auto"/>
        <w:ind w:left="180" w:right="475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Устное народное творчество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Устное народное творчество как народное достояние.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Особенности фольклорных произведений. Основные жанры фольклора. Отображение национального характера в сказках.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Сказки. </w:t>
      </w:r>
      <w:r>
        <w:rPr>
          <w:rFonts w:ascii="Times New Roman" w:eastAsia="Times New Roman" w:hAnsi="Times New Roman"/>
          <w:color w:val="000000"/>
          <w:sz w:val="24"/>
        </w:rPr>
        <w:t>Виды сказок.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Татарские народные сказки: «Хə</w:t>
      </w:r>
      <w:r>
        <w:rPr>
          <w:rFonts w:ascii="Times New Roman" w:eastAsia="Times New Roman" w:hAnsi="Times New Roman"/>
          <w:color w:val="000000"/>
          <w:sz w:val="24"/>
        </w:rPr>
        <w:t>йлəкəр төлке» («Хитрая лиса»), «Өч кыз» («Три дочери»), «Ак бүре» («Белый волк»).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Мифы. </w:t>
      </w:r>
      <w:r>
        <w:rPr>
          <w:rFonts w:ascii="Times New Roman" w:eastAsia="Times New Roman" w:hAnsi="Times New Roman"/>
          <w:color w:val="000000"/>
          <w:sz w:val="24"/>
        </w:rPr>
        <w:t xml:space="preserve">Понятие о мифе. Происхождение мифов, их классификация. Татарские народные мифы.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Мифы: «Нəркəс чəчəге» («ЦветокНарцисс»), «Җил иясе җил чыгара», («Откуда появляется ве</w:t>
      </w:r>
      <w:r>
        <w:rPr>
          <w:rFonts w:ascii="Times New Roman" w:eastAsia="Times New Roman" w:hAnsi="Times New Roman"/>
          <w:color w:val="000000"/>
          <w:sz w:val="24"/>
        </w:rPr>
        <w:t>тер»),«Тавык» («Курица»).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Предания и легенды. </w:t>
      </w:r>
      <w:r>
        <w:rPr>
          <w:rFonts w:ascii="Times New Roman" w:eastAsia="Times New Roman" w:hAnsi="Times New Roman"/>
          <w:color w:val="000000"/>
          <w:sz w:val="24"/>
        </w:rPr>
        <w:t>Особенности жанра. Отличие легенд от преданий.</w:t>
      </w:r>
    </w:p>
    <w:p w:rsidR="00EA230C" w:rsidRDefault="00253C79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Легенды: «Зөһрə кыз» («Девушка Зухра»), «Кəккүк каян барлыкка килгəн» («Откуда появилась </w:t>
      </w:r>
      <w:r>
        <w:rPr>
          <w:rFonts w:ascii="Times New Roman" w:eastAsia="Times New Roman" w:hAnsi="Times New Roman"/>
          <w:color w:val="000000"/>
          <w:sz w:val="24"/>
        </w:rPr>
        <w:t>кукушка»), «Ни өчен лəйсəн яңгыр бака авызында энҗегə, елан авызында агуга əйлəнгəн» («Во рту жабы жемчуг, а в пасти змеи яд»).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Предания: «Шəһəр нигə Казан дип аталган» («Почему город назвали Казанью»), «Тургай моңы»(«Печаль жаворонка»).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Малые жанры устно</w:t>
      </w:r>
      <w:r>
        <w:rPr>
          <w:rFonts w:ascii="Times New Roman" w:eastAsia="Times New Roman" w:hAnsi="Times New Roman"/>
          <w:color w:val="000000"/>
          <w:sz w:val="24"/>
        </w:rPr>
        <w:t>го народного творчества: загадки, пословицы и поговорки.</w:t>
      </w:r>
    </w:p>
    <w:p w:rsidR="00EA230C" w:rsidRDefault="00253C79">
      <w:pPr>
        <w:autoSpaceDE w:val="0"/>
        <w:autoSpaceDN w:val="0"/>
        <w:spacing w:before="70" w:after="0" w:line="262" w:lineRule="auto"/>
        <w:ind w:left="180" w:right="1728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Татарская литература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Литературная (авторская) сказка. </w:t>
      </w:r>
      <w:r>
        <w:rPr>
          <w:rFonts w:ascii="Times New Roman" w:eastAsia="Times New Roman" w:hAnsi="Times New Roman"/>
          <w:color w:val="000000"/>
          <w:sz w:val="24"/>
        </w:rPr>
        <w:t>Фольклорные традиции в литературной сказке.</w:t>
      </w:r>
    </w:p>
    <w:p w:rsidR="00EA230C" w:rsidRDefault="00253C7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Художественный вымысел литературной сказки.</w:t>
      </w:r>
    </w:p>
    <w:p w:rsidR="00EA230C" w:rsidRDefault="00253C79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b/>
          <w:color w:val="000000"/>
          <w:sz w:val="24"/>
        </w:rPr>
        <w:t>Г. Тукай.</w:t>
      </w:r>
      <w:r>
        <w:rPr>
          <w:rFonts w:ascii="Times New Roman" w:eastAsia="Times New Roman" w:hAnsi="Times New Roman"/>
          <w:color w:val="000000"/>
          <w:sz w:val="24"/>
        </w:rPr>
        <w:t xml:space="preserve"> «Шүрəле» («Шурале»). Мифологический сюжет сказ</w:t>
      </w:r>
      <w:r>
        <w:rPr>
          <w:rFonts w:ascii="Times New Roman" w:eastAsia="Times New Roman" w:hAnsi="Times New Roman"/>
          <w:color w:val="000000"/>
          <w:sz w:val="24"/>
        </w:rPr>
        <w:t>ки. Поэтические особенности сказки-поэмы. Художественный смысл сказки. Образ Шурале в искусстве. Ознакомительная информация о балете «Шурале».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Р. Миннуллин.</w:t>
      </w:r>
      <w:r>
        <w:rPr>
          <w:rFonts w:ascii="Times New Roman" w:eastAsia="Times New Roman" w:hAnsi="Times New Roman"/>
          <w:color w:val="000000"/>
          <w:sz w:val="24"/>
        </w:rPr>
        <w:t xml:space="preserve"> «Бүренең кешелəр белəн дуслашуы турында кечкенə əкият» («Сказка о Волке, который дружил с людьми»)</w:t>
      </w:r>
      <w:r>
        <w:rPr>
          <w:rFonts w:ascii="Times New Roman" w:eastAsia="Times New Roman" w:hAnsi="Times New Roman"/>
          <w:color w:val="000000"/>
          <w:sz w:val="24"/>
        </w:rPr>
        <w:t>. Прием нонсенса в сказке.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Проза. </w:t>
      </w:r>
      <w:r>
        <w:rPr>
          <w:rFonts w:ascii="Times New Roman" w:eastAsia="Times New Roman" w:hAnsi="Times New Roman"/>
          <w:color w:val="000000"/>
          <w:sz w:val="24"/>
        </w:rPr>
        <w:t>Эпические произведения, их особенности. Жанр рассказа.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Ф. Яруллин.</w:t>
      </w:r>
      <w:r>
        <w:rPr>
          <w:rFonts w:ascii="Times New Roman" w:eastAsia="Times New Roman" w:hAnsi="Times New Roman"/>
          <w:color w:val="000000"/>
          <w:sz w:val="24"/>
        </w:rPr>
        <w:t xml:space="preserve"> «Кояштагы тап» («Пятно на солнце»). Тема нравственности. Понятия честности, милосердия, взаимовыручки и взаимоподдержки.</w:t>
      </w:r>
    </w:p>
    <w:p w:rsidR="00EA230C" w:rsidRDefault="00253C79">
      <w:pPr>
        <w:autoSpaceDE w:val="0"/>
        <w:autoSpaceDN w:val="0"/>
        <w:spacing w:before="72" w:after="0" w:line="271" w:lineRule="auto"/>
        <w:ind w:right="288" w:firstLine="180"/>
      </w:pPr>
      <w:r>
        <w:rPr>
          <w:rFonts w:ascii="Times New Roman" w:eastAsia="Times New Roman" w:hAnsi="Times New Roman"/>
          <w:b/>
          <w:color w:val="000000"/>
          <w:sz w:val="24"/>
        </w:rPr>
        <w:t>Ф. Яруллин.</w:t>
      </w:r>
      <w:r>
        <w:rPr>
          <w:rFonts w:ascii="Times New Roman" w:eastAsia="Times New Roman" w:hAnsi="Times New Roman"/>
          <w:color w:val="000000"/>
          <w:sz w:val="24"/>
        </w:rPr>
        <w:t xml:space="preserve"> «Зəңгəр күлдə ай коена» («Луна купается в голубом озере»). Фольклорные мотивы в литературном произведении. Победа добра над злом. Система образов в сказке, символические образы.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Ф. Амирхан.</w:t>
      </w:r>
      <w:r>
        <w:rPr>
          <w:rFonts w:ascii="Times New Roman" w:eastAsia="Times New Roman" w:hAnsi="Times New Roman"/>
          <w:color w:val="000000"/>
          <w:sz w:val="24"/>
        </w:rPr>
        <w:t xml:space="preserve"> «Ай өстендəге Зөһрə кыз» («Девушка Зухра на Луне»).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Ф. Амирхан.</w:t>
      </w:r>
      <w:r>
        <w:rPr>
          <w:rFonts w:ascii="Times New Roman" w:eastAsia="Times New Roman" w:hAnsi="Times New Roman"/>
          <w:color w:val="000000"/>
          <w:sz w:val="24"/>
        </w:rPr>
        <w:t xml:space="preserve"> «Нəҗип» («Наджип»). Тема нравственности в произведении. Психологический образ литературного героя.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С. Джалял.</w:t>
      </w:r>
      <w:r>
        <w:rPr>
          <w:rFonts w:ascii="Times New Roman" w:eastAsia="Times New Roman" w:hAnsi="Times New Roman"/>
          <w:color w:val="000000"/>
          <w:sz w:val="24"/>
        </w:rPr>
        <w:t xml:space="preserve"> «Яз» («Весна»). Идея важности, необходимости для других людей.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Творчество Дарменда.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Дардменд.</w:t>
      </w:r>
      <w:r>
        <w:rPr>
          <w:rFonts w:ascii="Times New Roman" w:eastAsia="Times New Roman" w:hAnsi="Times New Roman"/>
          <w:color w:val="000000"/>
          <w:sz w:val="24"/>
        </w:rPr>
        <w:t xml:space="preserve"> «Богдай» («Пшеница»). Нравственный смысл рассказа:</w:t>
      </w:r>
      <w:r>
        <w:rPr>
          <w:rFonts w:ascii="Times New Roman" w:eastAsia="Times New Roman" w:hAnsi="Times New Roman"/>
          <w:color w:val="000000"/>
          <w:sz w:val="24"/>
        </w:rPr>
        <w:t xml:space="preserve"> духовное богатство и роль человека в обществе.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Г. Сабитов. </w:t>
      </w:r>
      <w:r>
        <w:rPr>
          <w:rFonts w:ascii="Times New Roman" w:eastAsia="Times New Roman" w:hAnsi="Times New Roman"/>
          <w:color w:val="000000"/>
          <w:sz w:val="24"/>
        </w:rPr>
        <w:t>«Урман кызы Таңсылу» («Лесная девушка Тансылу»). Единство человека и природы. Красота природы.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Басня. </w:t>
      </w:r>
      <w:r>
        <w:rPr>
          <w:rFonts w:ascii="Times New Roman" w:eastAsia="Times New Roman" w:hAnsi="Times New Roman"/>
          <w:color w:val="000000"/>
          <w:sz w:val="24"/>
        </w:rPr>
        <w:t>Жанр басни. Особенности жанра. Герои, композиция.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Г. Тукай.</w:t>
      </w:r>
      <w:r>
        <w:rPr>
          <w:rFonts w:ascii="Times New Roman" w:eastAsia="Times New Roman" w:hAnsi="Times New Roman"/>
          <w:color w:val="000000"/>
          <w:sz w:val="24"/>
        </w:rPr>
        <w:t xml:space="preserve"> «Умарта корты һəм чебеннəр» («Пче</w:t>
      </w:r>
      <w:r>
        <w:rPr>
          <w:rFonts w:ascii="Times New Roman" w:eastAsia="Times New Roman" w:hAnsi="Times New Roman"/>
          <w:color w:val="000000"/>
          <w:sz w:val="24"/>
        </w:rPr>
        <w:t>ла и мухи»).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М. Гафури.</w:t>
      </w:r>
      <w:r>
        <w:rPr>
          <w:rFonts w:ascii="Times New Roman" w:eastAsia="Times New Roman" w:hAnsi="Times New Roman"/>
          <w:color w:val="000000"/>
          <w:sz w:val="24"/>
        </w:rPr>
        <w:t xml:space="preserve"> «Сарыкны кем ашаган» («Кто съел овцу»).</w:t>
      </w:r>
    </w:p>
    <w:p w:rsidR="00EA230C" w:rsidRDefault="00EA230C">
      <w:pPr>
        <w:sectPr w:rsidR="00EA230C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96" w:line="220" w:lineRule="exact"/>
      </w:pPr>
    </w:p>
    <w:p w:rsidR="00EA230C" w:rsidRDefault="00253C79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А. Исхак.</w:t>
      </w:r>
      <w:r>
        <w:rPr>
          <w:rFonts w:ascii="Times New Roman" w:eastAsia="Times New Roman" w:hAnsi="Times New Roman"/>
          <w:color w:val="000000"/>
          <w:sz w:val="24"/>
        </w:rPr>
        <w:t xml:space="preserve"> «Карт имəн белəн яшь егет» («Старый дуб и молодой парень»).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Лирические произведения.</w:t>
      </w:r>
      <w:r>
        <w:rPr>
          <w:rFonts w:ascii="Times New Roman" w:eastAsia="Times New Roman" w:hAnsi="Times New Roman"/>
          <w:color w:val="000000"/>
          <w:sz w:val="24"/>
        </w:rPr>
        <w:t xml:space="preserve"> Особенности лирических произведений.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Г. Тукай.</w:t>
      </w:r>
      <w:r>
        <w:rPr>
          <w:rFonts w:ascii="Times New Roman" w:eastAsia="Times New Roman" w:hAnsi="Times New Roman"/>
          <w:color w:val="000000"/>
          <w:sz w:val="24"/>
        </w:rPr>
        <w:t xml:space="preserve"> «Туга</w:t>
      </w:r>
      <w:r>
        <w:rPr>
          <w:rFonts w:ascii="Times New Roman" w:eastAsia="Times New Roman" w:hAnsi="Times New Roman"/>
          <w:color w:val="000000"/>
          <w:sz w:val="24"/>
        </w:rPr>
        <w:t>н җиремə» («Родной земле»), «Пар ат» («Пара лошадей»), «Җəй көнендə» («Летним днем»).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Особенности пейзажной лирики. Воспевание родной земли.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Жизнь и творчество М. Джалиля.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Восхваление храбрости и мужества советского солдата. Чувство долга перед Родиной.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М. Джалиль.</w:t>
      </w:r>
      <w:r>
        <w:rPr>
          <w:rFonts w:ascii="Times New Roman" w:eastAsia="Times New Roman" w:hAnsi="Times New Roman"/>
          <w:color w:val="000000"/>
          <w:sz w:val="24"/>
        </w:rPr>
        <w:t xml:space="preserve"> «Кызыл ромашка» («Красная ромашка»), «Яулык» («Платок»), «Дуска» («Другу»),«Имəн» («Дуб»).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Тема красоты. Умение видеть красоту.</w:t>
      </w:r>
    </w:p>
    <w:p w:rsidR="00EA230C" w:rsidRDefault="00253C79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М. Аглямов.</w:t>
      </w:r>
      <w:r>
        <w:rPr>
          <w:rFonts w:ascii="Times New Roman" w:eastAsia="Times New Roman" w:hAnsi="Times New Roman"/>
          <w:color w:val="000000"/>
          <w:sz w:val="24"/>
        </w:rPr>
        <w:t xml:space="preserve"> «Матурлык минем белəн» («Красота всегда со мной»).</w:t>
      </w:r>
    </w:p>
    <w:p w:rsidR="00EA230C" w:rsidRDefault="00253C79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Г. Авзал.</w:t>
      </w:r>
      <w:r>
        <w:rPr>
          <w:rFonts w:ascii="Times New Roman" w:eastAsia="Times New Roman" w:hAnsi="Times New Roman"/>
          <w:color w:val="000000"/>
          <w:sz w:val="24"/>
        </w:rPr>
        <w:t xml:space="preserve"> «Матурлык эзлим» («В поисках красоты»). Эст</w:t>
      </w:r>
      <w:r>
        <w:rPr>
          <w:rFonts w:ascii="Times New Roman" w:eastAsia="Times New Roman" w:hAnsi="Times New Roman"/>
          <w:color w:val="000000"/>
          <w:sz w:val="24"/>
        </w:rPr>
        <w:t>етическое восприятие мира.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Р. Миннуллин</w:t>
      </w:r>
      <w:r>
        <w:rPr>
          <w:rFonts w:ascii="Times New Roman" w:eastAsia="Times New Roman" w:hAnsi="Times New Roman"/>
          <w:color w:val="000000"/>
          <w:sz w:val="24"/>
        </w:rPr>
        <w:t>. «Əни, мин көчек күрдем» («Мама, я видел щенка»), «Олы булсам...» («Когда я стану взрослым...»).</w:t>
      </w:r>
    </w:p>
    <w:p w:rsidR="00EA230C" w:rsidRDefault="00253C79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Детская мечта. Чувства сострадания и милосердия.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Ш. Галиев.</w:t>
      </w:r>
      <w:r>
        <w:rPr>
          <w:rFonts w:ascii="Times New Roman" w:eastAsia="Times New Roman" w:hAnsi="Times New Roman"/>
          <w:color w:val="000000"/>
          <w:sz w:val="24"/>
        </w:rPr>
        <w:t xml:space="preserve"> «Һəркем əйтə дөресен» («Каждый говорит правду»), «Тагын б</w:t>
      </w:r>
      <w:r>
        <w:rPr>
          <w:rFonts w:ascii="Times New Roman" w:eastAsia="Times New Roman" w:hAnsi="Times New Roman"/>
          <w:color w:val="000000"/>
          <w:sz w:val="24"/>
        </w:rPr>
        <w:t>ер «рəхмəт» («Еще одно«спасибо»).</w:t>
      </w:r>
    </w:p>
    <w:p w:rsidR="00EA230C" w:rsidRDefault="00253C79">
      <w:pPr>
        <w:tabs>
          <w:tab w:val="left" w:pos="180"/>
        </w:tabs>
        <w:autoSpaceDE w:val="0"/>
        <w:autoSpaceDN w:val="0"/>
        <w:spacing w:before="70" w:after="0" w:line="27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Драматические произведения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Т. Миннулин.</w:t>
      </w:r>
      <w:r>
        <w:rPr>
          <w:rFonts w:ascii="Times New Roman" w:eastAsia="Times New Roman" w:hAnsi="Times New Roman"/>
          <w:color w:val="000000"/>
          <w:sz w:val="24"/>
        </w:rPr>
        <w:t xml:space="preserve"> «Гафият турында əкият» («Сказка о Гафияте»). Фольклорное начало в произведении. Сказочные персонажи.</w:t>
      </w:r>
    </w:p>
    <w:p w:rsidR="00EA230C" w:rsidRDefault="00EA230C">
      <w:pPr>
        <w:sectPr w:rsidR="00EA230C">
          <w:pgSz w:w="11900" w:h="16840"/>
          <w:pgMar w:top="316" w:right="638" w:bottom="1440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</w:t>
      </w:r>
      <w:r>
        <w:rPr>
          <w:rFonts w:ascii="Times New Roman" w:eastAsia="Times New Roman" w:hAnsi="Times New Roman"/>
          <w:b/>
          <w:color w:val="000000"/>
          <w:sz w:val="24"/>
        </w:rPr>
        <w:t>ЕЗУЛЬТАТЫ</w:t>
      </w:r>
    </w:p>
    <w:p w:rsidR="00EA230C" w:rsidRDefault="00253C7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EA230C" w:rsidRDefault="00253C79">
      <w:pPr>
        <w:tabs>
          <w:tab w:val="left" w:pos="180"/>
        </w:tabs>
        <w:autoSpaceDE w:val="0"/>
        <w:autoSpaceDN w:val="0"/>
        <w:spacing w:before="166"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«Родная (татарская) литература» у обучающегося будут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сформированы следующие личностные результаты: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гражданского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активное участие в жизни семьи, образовательной организации, реализующей программы основного общего образования, местного с</w:t>
      </w:r>
      <w:r>
        <w:rPr>
          <w:rFonts w:ascii="Times New Roman" w:eastAsia="Times New Roman" w:hAnsi="Times New Roman"/>
          <w:color w:val="000000"/>
          <w:sz w:val="24"/>
        </w:rPr>
        <w:t>ообщества, родного края, страны;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неприятие любых форм экстремизма, дискриминации;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понимание роли различных социальных институтов в жизни человека;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представление об основных правах, свободах и обязанностях гражданина, социальных нормах и правилах м</w:t>
      </w:r>
      <w:r>
        <w:rPr>
          <w:rFonts w:ascii="Times New Roman" w:eastAsia="Times New Roman" w:hAnsi="Times New Roman"/>
          <w:color w:val="000000"/>
          <w:sz w:val="24"/>
        </w:rPr>
        <w:t>ежличностных отношений в поликультурном и многоконфессиональном обществе;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представление о способах противодействия коррупции;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готовность к разнообразной совместной деятельности, стремление к взаимопониманию и взаимопомощи, активное участие в школьном</w:t>
      </w:r>
      <w:r>
        <w:rPr>
          <w:rFonts w:ascii="Times New Roman" w:eastAsia="Times New Roman" w:hAnsi="Times New Roman"/>
          <w:color w:val="000000"/>
          <w:sz w:val="24"/>
        </w:rPr>
        <w:t xml:space="preserve"> самоуправлении; готовность к участию в гуманитарной деятельности (волонтерство, помощь людям, нуждающимся в ней);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патриотического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eastAsia="Times New Roman" w:hAnsi="Times New Roman"/>
          <w:color w:val="000000"/>
          <w:sz w:val="24"/>
        </w:rPr>
        <w:t xml:space="preserve">интереса к познанию родного языка, истории, культуры Российской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Федерации, своего края, народов России;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 xml:space="preserve">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ориентация на моральные ценности и нормы в ситуациях нр</w:t>
      </w:r>
      <w:r>
        <w:rPr>
          <w:rFonts w:ascii="Times New Roman" w:eastAsia="Times New Roman" w:hAnsi="Times New Roman"/>
          <w:color w:val="000000"/>
          <w:sz w:val="24"/>
        </w:rPr>
        <w:t>авственного выбора;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активное неприятие асоциальных поступков, свобода и ответст</w:t>
      </w:r>
      <w:r>
        <w:rPr>
          <w:rFonts w:ascii="Times New Roman" w:eastAsia="Times New Roman" w:hAnsi="Times New Roman"/>
          <w:color w:val="000000"/>
          <w:sz w:val="24"/>
        </w:rPr>
        <w:t xml:space="preserve">венность личности в условиях индивидуального и общественного пространства;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эстетического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осознание</w:t>
      </w:r>
      <w:r>
        <w:rPr>
          <w:rFonts w:ascii="Times New Roman" w:eastAsia="Times New Roman" w:hAnsi="Times New Roman"/>
          <w:color w:val="000000"/>
          <w:sz w:val="24"/>
        </w:rPr>
        <w:t xml:space="preserve"> важности художественной культуры как средства коммуникации и самовыражения; осознание важности художественной культуры как средства коммуникации и самовыражения;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понимание ценности отечественного и мирового искусства, роли этнических культурных традиций</w:t>
      </w:r>
      <w:r>
        <w:rPr>
          <w:rFonts w:ascii="Times New Roman" w:eastAsia="Times New Roman" w:hAnsi="Times New Roman"/>
          <w:color w:val="000000"/>
          <w:sz w:val="24"/>
        </w:rPr>
        <w:t xml:space="preserve"> и народного творчества;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стремление к самовыражению в разных видах искусства;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осознание ценности жизни; ответственное отношение к своему здоровью и установка на зд</w:t>
      </w:r>
      <w:r>
        <w:rPr>
          <w:rFonts w:ascii="Times New Roman" w:eastAsia="Times New Roman" w:hAnsi="Times New Roman"/>
          <w:color w:val="000000"/>
          <w:sz w:val="24"/>
        </w:rPr>
        <w:t>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осознание последствий и неприятие вредных привычек (употребление алкоголя, наркотиков, курение) и иных фор</w:t>
      </w:r>
      <w:r>
        <w:rPr>
          <w:rFonts w:ascii="Times New Roman" w:eastAsia="Times New Roman" w:hAnsi="Times New Roman"/>
          <w:color w:val="000000"/>
          <w:sz w:val="24"/>
        </w:rPr>
        <w:t>м вреда для физического и психического здоровья;</w:t>
      </w:r>
    </w:p>
    <w:p w:rsidR="00EA230C" w:rsidRDefault="00EA230C">
      <w:pPr>
        <w:sectPr w:rsidR="00EA230C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tabs>
          <w:tab w:val="left" w:pos="180"/>
        </w:tabs>
        <w:autoSpaceDE w:val="0"/>
        <w:autoSpaceDN w:val="0"/>
        <w:spacing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- соблюдение правил безопасности, в том числе навыков безопасного поведения в интернет-среде;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способность адаптироваться к стрессовым ситуациям и меня</w:t>
      </w:r>
      <w:r>
        <w:rPr>
          <w:rFonts w:ascii="Times New Roman" w:eastAsia="Times New Roman" w:hAnsi="Times New Roman"/>
          <w:color w:val="000000"/>
          <w:sz w:val="24"/>
        </w:rPr>
        <w:t xml:space="preserve">ющимся социальным,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информационным и природным условиям, в том числе осмысляя собственный опыт и выстраивая дальнейшие цели;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умение принимать себя и других, не осуждая;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умение осознавать эмоциональное состояние себя и других, умение управлять собстве</w:t>
      </w:r>
      <w:r>
        <w:rPr>
          <w:rFonts w:ascii="Times New Roman" w:eastAsia="Times New Roman" w:hAnsi="Times New Roman"/>
          <w:color w:val="000000"/>
          <w:sz w:val="24"/>
        </w:rPr>
        <w:t>нным эмоциональным состоянием;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 сформированность навыка рефлексии, признание своего права на ошибку и такого же права другого человека;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трудового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установка на активное участие в решении практических задач (в рамках семьи, образовательно</w:t>
      </w:r>
      <w:r>
        <w:rPr>
          <w:rFonts w:ascii="Times New Roman" w:eastAsia="Times New Roman" w:hAnsi="Times New Roman"/>
          <w:color w:val="000000"/>
          <w:sz w:val="24"/>
        </w:rPr>
        <w:t>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интерес к практическому изучению про</w:t>
      </w:r>
      <w:r>
        <w:rPr>
          <w:rFonts w:ascii="Times New Roman" w:eastAsia="Times New Roman" w:hAnsi="Times New Roman"/>
          <w:color w:val="000000"/>
          <w:sz w:val="24"/>
        </w:rPr>
        <w:t>фессий и труда различного рода, в том числе на основе применения изучаемого предметного знания;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</w:t>
      </w:r>
      <w:r>
        <w:rPr>
          <w:rFonts w:ascii="Times New Roman" w:eastAsia="Times New Roman" w:hAnsi="Times New Roman"/>
          <w:color w:val="000000"/>
          <w:sz w:val="24"/>
        </w:rPr>
        <w:t xml:space="preserve">аться 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профессиональной среде;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уважение к труду и результатам трудовой деятельности;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осознанный выбор и построение индивидуальной траектории образования и жизненных планов с учетом личных и общественных интересов и потребностей;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экологического во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повышение уровня экологической культуры, осознан</w:t>
      </w:r>
      <w:r>
        <w:rPr>
          <w:rFonts w:ascii="Times New Roman" w:eastAsia="Times New Roman" w:hAnsi="Times New Roman"/>
          <w:color w:val="000000"/>
          <w:sz w:val="24"/>
        </w:rPr>
        <w:t>ие глобального характера экологических проблем и путей их решения;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активное неприятие действий, приносящих вред окружающей среде;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осознание своей роли как гражданина и потребителя в условиях взаимосвязи природной,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технологической и социальной среды;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готовность к участию в практической деятельности экологической направленности;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ценности научного познания: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</w:t>
      </w:r>
      <w:r>
        <w:rPr>
          <w:rFonts w:ascii="Times New Roman" w:eastAsia="Times New Roman" w:hAnsi="Times New Roman"/>
          <w:color w:val="000000"/>
          <w:sz w:val="24"/>
        </w:rPr>
        <w:t>аимосвязях человека с природной и социальной средой;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овладение языковой и читательской культурой как средством познания мира;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овладение основными навыками исследовательской деятельности, установка на осмысление опыта, наблюдений, поступков и стремле</w:t>
      </w:r>
      <w:r>
        <w:rPr>
          <w:rFonts w:ascii="Times New Roman" w:eastAsia="Times New Roman" w:hAnsi="Times New Roman"/>
          <w:color w:val="000000"/>
          <w:sz w:val="24"/>
        </w:rPr>
        <w:t xml:space="preserve">ние совершенствовать пути достижения индивидуального и коллективного благополучия;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освоение обучающимися социального опыта, основных соц</w:t>
      </w:r>
      <w:r>
        <w:rPr>
          <w:rFonts w:ascii="Times New Roman" w:eastAsia="Times New Roman" w:hAnsi="Times New Roman"/>
          <w:color w:val="000000"/>
          <w:sz w:val="24"/>
        </w:rPr>
        <w:t xml:space="preserve">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деятельности, а также в рамках социального взаимо</w:t>
      </w:r>
      <w:r>
        <w:rPr>
          <w:rFonts w:ascii="Times New Roman" w:eastAsia="Times New Roman" w:hAnsi="Times New Roman"/>
          <w:color w:val="000000"/>
          <w:sz w:val="24"/>
        </w:rPr>
        <w:t>действия с людьми из другой культурной среды;</w:t>
      </w:r>
    </w:p>
    <w:p w:rsidR="00EA230C" w:rsidRDefault="00EA230C">
      <w:pPr>
        <w:sectPr w:rsidR="00EA230C">
          <w:pgSz w:w="11900" w:h="16840"/>
          <w:pgMar w:top="298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tabs>
          <w:tab w:val="left" w:pos="180"/>
        </w:tabs>
        <w:autoSpaceDE w:val="0"/>
        <w:autoSpaceDN w:val="0"/>
        <w:spacing w:after="0" w:line="288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- способность обучающихся ко взаимодействию в условиях неопределенности, открытость опыту и знаниям других;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способность действовать в условиях неоп</w:t>
      </w:r>
      <w:r>
        <w:rPr>
          <w:rFonts w:ascii="Times New Roman" w:eastAsia="Times New Roman" w:hAnsi="Times New Roman"/>
          <w:color w:val="000000"/>
          <w:sz w:val="24"/>
        </w:rPr>
        <w:t>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навык выявления и связывания образ</w:t>
      </w:r>
      <w:r>
        <w:rPr>
          <w:rFonts w:ascii="Times New Roman" w:eastAsia="Times New Roman" w:hAnsi="Times New Roman"/>
          <w:color w:val="000000"/>
          <w:sz w:val="24"/>
        </w:rPr>
        <w:t>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умение о</w:t>
      </w:r>
      <w:r>
        <w:rPr>
          <w:rFonts w:ascii="Times New Roman" w:eastAsia="Times New Roman" w:hAnsi="Times New Roman"/>
          <w:color w:val="000000"/>
          <w:sz w:val="24"/>
        </w:rPr>
        <w:t>перировать основными понятиями, терминами и представлениями в области концепции устойчивого развития;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умение анализировать и выявлять взаимосвязи природы, общества и экономики;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умение оценивать свои действия с учетом влияния на окружающую среду, дост</w:t>
      </w:r>
      <w:r>
        <w:rPr>
          <w:rFonts w:ascii="Times New Roman" w:eastAsia="Times New Roman" w:hAnsi="Times New Roman"/>
          <w:color w:val="000000"/>
          <w:sz w:val="24"/>
        </w:rPr>
        <w:t>ижения целей и преодоления вызовов, возможных глобальных последствий;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</w:t>
      </w:r>
      <w:r>
        <w:rPr>
          <w:rFonts w:ascii="Times New Roman" w:eastAsia="Times New Roman" w:hAnsi="Times New Roman"/>
          <w:color w:val="000000"/>
          <w:sz w:val="24"/>
        </w:rPr>
        <w:t>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A230C" w:rsidRDefault="00253C7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</w:t>
      </w:r>
      <w:r>
        <w:rPr>
          <w:rFonts w:ascii="Times New Roman" w:eastAsia="Times New Roman" w:hAnsi="Times New Roman"/>
          <w:b/>
          <w:color w:val="000000"/>
          <w:sz w:val="24"/>
        </w:rPr>
        <w:t>АТЫ</w:t>
      </w:r>
    </w:p>
    <w:p w:rsidR="00EA230C" w:rsidRDefault="00253C79">
      <w:pPr>
        <w:tabs>
          <w:tab w:val="left" w:pos="180"/>
        </w:tabs>
        <w:autoSpaceDE w:val="0"/>
        <w:autoSpaceDN w:val="0"/>
        <w:spacing w:before="166"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«Родная (татарская) литература» обучающийся овладеет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универсальными учебными </w:t>
      </w:r>
      <w:r>
        <w:rPr>
          <w:rFonts w:ascii="Times New Roman" w:eastAsia="Times New Roman" w:hAnsi="Times New Roman"/>
          <w:b/>
          <w:color w:val="000000"/>
          <w:sz w:val="24"/>
        </w:rPr>
        <w:t>познавательными</w:t>
      </w:r>
      <w:r>
        <w:rPr>
          <w:rFonts w:ascii="Times New Roman" w:eastAsia="Times New Roman" w:hAnsi="Times New Roman"/>
          <w:color w:val="000000"/>
          <w:sz w:val="24"/>
        </w:rPr>
        <w:t xml:space="preserve"> действиями: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выявлять и характеризовать существенные признаки объектов (явлений);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устанав</w:t>
      </w:r>
      <w:r>
        <w:rPr>
          <w:rFonts w:ascii="Times New Roman" w:eastAsia="Times New Roman" w:hAnsi="Times New Roman"/>
          <w:color w:val="000000"/>
          <w:sz w:val="24"/>
        </w:rPr>
        <w:t>ливать существенный признак классификации, основания для обобщения и сравнения, критерии проводимого анализа;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 учетом предложенной задачи выявлять закономерности и противоречия в рассматриваемых фактах, данных и наблюдениях; предлагать критерии для выя</w:t>
      </w:r>
      <w:r>
        <w:rPr>
          <w:rFonts w:ascii="Times New Roman" w:eastAsia="Times New Roman" w:hAnsi="Times New Roman"/>
          <w:color w:val="000000"/>
          <w:sz w:val="24"/>
        </w:rPr>
        <w:t xml:space="preserve">вления закономерностей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противоречий;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выявлять дефициты информации, данных, необходимых для решения поставленной задачи;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выявлять причинно-следственные связи при изучении явлений и процессов; делать выводы с использованием дедуктивных и индуктивных </w:t>
      </w:r>
      <w:r>
        <w:rPr>
          <w:rFonts w:ascii="Times New Roman" w:eastAsia="Times New Roman" w:hAnsi="Times New Roman"/>
          <w:color w:val="000000"/>
          <w:sz w:val="24"/>
        </w:rPr>
        <w:t>умозаключений, умозаключений по аналогии, формулировать гипотезы о взаимосвязях;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использовать вопросы как исследовательский инструмент познания;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 xml:space="preserve"> формировать гипотезу об истинности собственных суждений и суждений других, аргументировать свою позицию, мнение;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</w:t>
      </w:r>
      <w:r>
        <w:rPr>
          <w:rFonts w:ascii="Times New Roman" w:eastAsia="Times New Roman" w:hAnsi="Times New Roman"/>
          <w:color w:val="000000"/>
          <w:sz w:val="24"/>
        </w:rPr>
        <w:t>учения, причинно-следственных связей и зависимостей объектов между собой;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оценивать на применимость и достоверность информации, полученной в ходе исследования (эксперимента);</w:t>
      </w:r>
    </w:p>
    <w:p w:rsidR="00EA230C" w:rsidRDefault="00EA230C">
      <w:pPr>
        <w:sectPr w:rsidR="00EA230C">
          <w:pgSz w:w="11900" w:h="16840"/>
          <w:pgMar w:top="298" w:right="694" w:bottom="452" w:left="666" w:header="720" w:footer="720" w:gutter="0"/>
          <w:cols w:space="720" w:equalWidth="0">
            <w:col w:w="10540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tabs>
          <w:tab w:val="left" w:pos="180"/>
        </w:tabs>
        <w:autoSpaceDE w:val="0"/>
        <w:autoSpaceDN w:val="0"/>
        <w:spacing w:after="0" w:line="288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- самостоятел</w:t>
      </w:r>
      <w:r>
        <w:rPr>
          <w:rFonts w:ascii="Times New Roman" w:eastAsia="Times New Roman" w:hAnsi="Times New Roman"/>
          <w:color w:val="000000"/>
          <w:sz w:val="24"/>
        </w:rPr>
        <w:t xml:space="preserve">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обобщений;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прогнозировать возможное дальнейшее развитие процессов, событий и их последстви</w:t>
      </w:r>
      <w:r>
        <w:rPr>
          <w:rFonts w:ascii="Times New Roman" w:eastAsia="Times New Roman" w:hAnsi="Times New Roman"/>
          <w:color w:val="000000"/>
          <w:sz w:val="24"/>
        </w:rPr>
        <w:t xml:space="preserve">я 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аналогичных или сходных ситуациях, а также выдвигать предположения об их развитии в новых условиях и контекстах;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применять различные методы, инструменты и запросы при поиске и отборе информации или данных из источников с </w:t>
      </w:r>
      <w:r>
        <w:rPr>
          <w:rFonts w:ascii="Times New Roman" w:eastAsia="Times New Roman" w:hAnsi="Times New Roman"/>
          <w:color w:val="000000"/>
          <w:sz w:val="24"/>
        </w:rPr>
        <w:t>учетом предложенной учебной задачи и заданных критериев;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выбирать, анализировать, систематизировать и интерпретировать информацию различных видов и форм представления;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находить сходные аргументы (подтверждающие или опровергающие одну и ту же идею, ве</w:t>
      </w:r>
      <w:r>
        <w:rPr>
          <w:rFonts w:ascii="Times New Roman" w:eastAsia="Times New Roman" w:hAnsi="Times New Roman"/>
          <w:color w:val="000000"/>
          <w:sz w:val="24"/>
        </w:rPr>
        <w:t>рсию) в различных информационных источниках;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оценивать надежность информации по крит</w:t>
      </w:r>
      <w:r>
        <w:rPr>
          <w:rFonts w:ascii="Times New Roman" w:eastAsia="Times New Roman" w:hAnsi="Times New Roman"/>
          <w:color w:val="000000"/>
          <w:sz w:val="24"/>
        </w:rPr>
        <w:t>ериям, предложенным педагогическим работником или сформулированным самостоятельно;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эффективно запоминать и систематизировать информацию;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соблюдать правила информационной безопасности при поиске информации в Интернете.</w:t>
      </w:r>
    </w:p>
    <w:p w:rsidR="00EA230C" w:rsidRDefault="00253C79">
      <w:pPr>
        <w:tabs>
          <w:tab w:val="left" w:pos="180"/>
        </w:tabs>
        <w:autoSpaceDE w:val="0"/>
        <w:autoSpaceDN w:val="0"/>
        <w:spacing w:before="190"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</w:t>
      </w:r>
      <w:r>
        <w:rPr>
          <w:rFonts w:ascii="Times New Roman" w:eastAsia="Times New Roman" w:hAnsi="Times New Roman"/>
          <w:color w:val="000000"/>
          <w:sz w:val="24"/>
        </w:rPr>
        <w:t xml:space="preserve">«Родная (татарская) литература» обучающийся овладеет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универсальными учебными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коммуникативными </w:t>
      </w:r>
      <w:r>
        <w:rPr>
          <w:rFonts w:ascii="Times New Roman" w:eastAsia="Times New Roman" w:hAnsi="Times New Roman"/>
          <w:color w:val="000000"/>
          <w:sz w:val="24"/>
        </w:rPr>
        <w:t xml:space="preserve">действиями: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общение: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воспринимать и формулировать суждения, выражать эмоции в соответствии с целями и условиями общения;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выражать себя (свою точку зрения</w:t>
      </w:r>
      <w:r>
        <w:rPr>
          <w:rFonts w:ascii="Times New Roman" w:eastAsia="Times New Roman" w:hAnsi="Times New Roman"/>
          <w:color w:val="000000"/>
          <w:sz w:val="24"/>
        </w:rPr>
        <w:t>) в устных и письменных текстах;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понимать намерения других, проявлять уважит</w:t>
      </w:r>
      <w:r>
        <w:rPr>
          <w:rFonts w:ascii="Times New Roman" w:eastAsia="Times New Roman" w:hAnsi="Times New Roman"/>
          <w:color w:val="000000"/>
          <w:sz w:val="24"/>
        </w:rPr>
        <w:t>ельное отношение к собеседнику и в корректной форме формулировать свои возражения;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сопоставлять свои суждения с суждениями других участников диалога, обнаруживать различие и сходство позиций;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публично представлять результаты выполненного опыта (эксперимента, исследования, проекта);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самостоятельно выбирать формат выступления с уч</w:t>
      </w:r>
      <w:r>
        <w:rPr>
          <w:rFonts w:ascii="Times New Roman" w:eastAsia="Times New Roman" w:hAnsi="Times New Roman"/>
          <w:color w:val="000000"/>
          <w:sz w:val="24"/>
        </w:rPr>
        <w:t xml:space="preserve">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совместная деятельность: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понимать и использовать преимущества командной и индивидуальной работы пр</w:t>
      </w:r>
      <w:r>
        <w:rPr>
          <w:rFonts w:ascii="Times New Roman" w:eastAsia="Times New Roman" w:hAnsi="Times New Roman"/>
          <w:color w:val="000000"/>
          <w:sz w:val="24"/>
        </w:rPr>
        <w:t>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принимать цель совместной деятельности, коллективно строить действия по ее достижению: распределять роли, договариваться,</w:t>
      </w:r>
      <w:r>
        <w:rPr>
          <w:rFonts w:ascii="Times New Roman" w:eastAsia="Times New Roman" w:hAnsi="Times New Roman"/>
          <w:color w:val="000000"/>
          <w:sz w:val="24"/>
        </w:rPr>
        <w:t xml:space="preserve"> обсуждать процесс и результат совместной работы;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уметь обобщать мнения нескольких людей, проявлять готовность руководить, выполнять поручения, подчиняться;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планировать организацию совместной работы, определять свою роль (с учетом предпочтений и</w:t>
      </w:r>
    </w:p>
    <w:p w:rsidR="00EA230C" w:rsidRDefault="00EA230C">
      <w:pPr>
        <w:sectPr w:rsidR="00EA230C">
          <w:pgSz w:w="11900" w:h="16840"/>
          <w:pgMar w:top="298" w:right="682" w:bottom="3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p w:rsidR="00EA230C" w:rsidRDefault="00253C79">
      <w:pPr>
        <w:tabs>
          <w:tab w:val="left" w:pos="180"/>
        </w:tabs>
        <w:autoSpaceDE w:val="0"/>
        <w:autoSpaceDN w:val="0"/>
        <w:spacing w:after="0" w:line="286" w:lineRule="auto"/>
      </w:pPr>
      <w:r>
        <w:rPr>
          <w:rFonts w:ascii="Times New Roman" w:eastAsia="Times New Roman" w:hAnsi="Times New Roman"/>
          <w:color w:val="000000"/>
          <w:sz w:val="24"/>
        </w:rPr>
        <w:t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вып</w:t>
      </w:r>
      <w:r>
        <w:rPr>
          <w:rFonts w:ascii="Times New Roman" w:eastAsia="Times New Roman" w:hAnsi="Times New Roman"/>
          <w:color w:val="000000"/>
          <w:sz w:val="24"/>
        </w:rPr>
        <w:t>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оценивать качество своего вклада в общий продукт по критериям, самостоятельно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сформулированным участниками взаи</w:t>
      </w:r>
      <w:r>
        <w:rPr>
          <w:rFonts w:ascii="Times New Roman" w:eastAsia="Times New Roman" w:hAnsi="Times New Roman"/>
          <w:color w:val="000000"/>
          <w:sz w:val="24"/>
        </w:rPr>
        <w:t>модействия;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A230C" w:rsidRDefault="00253C79">
      <w:pPr>
        <w:tabs>
          <w:tab w:val="left" w:pos="180"/>
        </w:tabs>
        <w:autoSpaceDE w:val="0"/>
        <w:autoSpaceDN w:val="0"/>
        <w:spacing w:before="192" w:after="0" w:line="290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«Родная (татарская) литература» обучающийся овладеет универсальными учебными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регулятивными </w:t>
      </w:r>
      <w:r>
        <w:rPr>
          <w:rFonts w:ascii="Times New Roman" w:eastAsia="Times New Roman" w:hAnsi="Times New Roman"/>
          <w:color w:val="000000"/>
          <w:sz w:val="24"/>
        </w:rPr>
        <w:t xml:space="preserve">действиями: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cамоорганизация: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выявлять проблемы для решения в жизненных и учебных ситуациях;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ориентироваться в различных подход</w:t>
      </w:r>
      <w:r>
        <w:rPr>
          <w:rFonts w:ascii="Times New Roman" w:eastAsia="Times New Roman" w:hAnsi="Times New Roman"/>
          <w:color w:val="000000"/>
          <w:sz w:val="24"/>
        </w:rPr>
        <w:t>ах принятия решений (индивидуальное, принятие решения в группе, принятие решений группой);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</w:t>
      </w:r>
      <w:r>
        <w:rPr>
          <w:rFonts w:ascii="Times New Roman" w:eastAsia="Times New Roman" w:hAnsi="Times New Roman"/>
          <w:color w:val="000000"/>
          <w:sz w:val="24"/>
        </w:rPr>
        <w:t>аргументировать предлагаемые варианты решений;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делать выбор и брать ответственность з</w:t>
      </w:r>
      <w:r>
        <w:rPr>
          <w:rFonts w:ascii="Times New Roman" w:eastAsia="Times New Roman" w:hAnsi="Times New Roman"/>
          <w:color w:val="000000"/>
          <w:sz w:val="24"/>
        </w:rPr>
        <w:t xml:space="preserve">а решение;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cамоконтроль: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владеть способами самоконтроля, самомотивации и рефлексии;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давать адекватную оценку ситуации и предлагать план ее изменения;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учитывать контекст и предвидеть трудности, которые могут возникнуть при решении учебной задачи,</w:t>
      </w:r>
      <w:r>
        <w:rPr>
          <w:rFonts w:ascii="Times New Roman" w:eastAsia="Times New Roman" w:hAnsi="Times New Roman"/>
          <w:color w:val="000000"/>
          <w:sz w:val="24"/>
        </w:rPr>
        <w:t xml:space="preserve"> адаптировать решение к меняющимся обстоятельствам;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вносить коррективы в деятельность на осно</w:t>
      </w:r>
      <w:r>
        <w:rPr>
          <w:rFonts w:ascii="Times New Roman" w:eastAsia="Times New Roman" w:hAnsi="Times New Roman"/>
          <w:color w:val="000000"/>
          <w:sz w:val="24"/>
        </w:rPr>
        <w:t>ве новых обстоятельств, изменившихся ситуаций, установленных ошибок, возникших трудностей;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оценивать соответствие результата цели и условиям;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э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моциональный интеллект: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различать, называть и управлять собственными эмоциями и эмоциями других;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выявл</w:t>
      </w:r>
      <w:r>
        <w:rPr>
          <w:rFonts w:ascii="Times New Roman" w:eastAsia="Times New Roman" w:hAnsi="Times New Roman"/>
          <w:color w:val="000000"/>
          <w:sz w:val="24"/>
        </w:rPr>
        <w:t>ять и анализировать причины эмоций;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ставить себя на место другого человека, понимать мотивы и намерения другого;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- регулировать способ выражения эмоций;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принятие себя и других: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осознанно относиться к другому человеку, его мнению;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признавать сво</w:t>
      </w:r>
      <w:r>
        <w:rPr>
          <w:rFonts w:ascii="Times New Roman" w:eastAsia="Times New Roman" w:hAnsi="Times New Roman"/>
          <w:color w:val="000000"/>
          <w:sz w:val="24"/>
        </w:rPr>
        <w:t>е право на ошибку и такое же право другого;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принимать себя и других, не осуждая;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открытость себе и другим;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осознавать невозможность контролировать все вокруг.</w:t>
      </w:r>
    </w:p>
    <w:p w:rsidR="00EA230C" w:rsidRDefault="00253C7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EA230C" w:rsidRDefault="00253C79">
      <w:pPr>
        <w:autoSpaceDE w:val="0"/>
        <w:autoSpaceDN w:val="0"/>
        <w:spacing w:before="166" w:after="0" w:line="262" w:lineRule="auto"/>
        <w:ind w:left="180" w:right="1008"/>
      </w:pPr>
      <w:r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- выразительно читать вслух и наизусть произ</w:t>
      </w:r>
      <w:r>
        <w:rPr>
          <w:rFonts w:ascii="Times New Roman" w:eastAsia="Times New Roman" w:hAnsi="Times New Roman"/>
          <w:color w:val="000000"/>
          <w:sz w:val="24"/>
        </w:rPr>
        <w:t>ведения, их фрагменты в рамках программы</w:t>
      </w:r>
    </w:p>
    <w:p w:rsidR="00EA230C" w:rsidRDefault="00EA230C">
      <w:pPr>
        <w:sectPr w:rsidR="00EA230C">
          <w:pgSz w:w="11900" w:h="16840"/>
          <w:pgMar w:top="286" w:right="688" w:bottom="402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p w:rsidR="00EA230C" w:rsidRDefault="00253C79">
      <w:pPr>
        <w:tabs>
          <w:tab w:val="left" w:pos="180"/>
        </w:tabs>
        <w:autoSpaceDE w:val="0"/>
        <w:autoSpaceDN w:val="0"/>
        <w:spacing w:after="0" w:line="288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(правильно передавать эмоциональное содержание произведения, точно воспроизводить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стихотворный ритм);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формулировать собственное отношение</w:t>
      </w:r>
      <w:r>
        <w:rPr>
          <w:rFonts w:ascii="Times New Roman" w:eastAsia="Times New Roman" w:hAnsi="Times New Roman"/>
          <w:color w:val="000000"/>
          <w:sz w:val="24"/>
        </w:rPr>
        <w:t xml:space="preserve"> к произведениям родной татарской литературы, уметь их оценивать, обосновывать свои суждения с опорой на текст;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различать основные жанры фольклора и художественной литературы (фольклорная и литературная сказка, миф, загадка, пословица, поговорка, предан</w:t>
      </w:r>
      <w:r>
        <w:rPr>
          <w:rFonts w:ascii="Times New Roman" w:eastAsia="Times New Roman" w:hAnsi="Times New Roman"/>
          <w:color w:val="000000"/>
          <w:sz w:val="24"/>
        </w:rPr>
        <w:t>ие, легенда, баит, дастан, басня, рассказ, повесть, лирическое стихотворение, пьеса); отличать прозаические тексты от поэтических;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эмоционально откликаться на прочитанное, делиться впечатлениями о произведении;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определять и формулировать тему, основн</w:t>
      </w:r>
      <w:r>
        <w:rPr>
          <w:rFonts w:ascii="Times New Roman" w:eastAsia="Times New Roman" w:hAnsi="Times New Roman"/>
          <w:color w:val="000000"/>
          <w:sz w:val="24"/>
        </w:rPr>
        <w:t>ую мысль прочитанных произведений;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задавать вопросы по содержанию произведений;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участвовать в обсуждении прочитанного;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характеризовать литературного героя, создавать его словесный портрет на основе авторского описания и художественных деталей, оце</w:t>
      </w:r>
      <w:r>
        <w:rPr>
          <w:rFonts w:ascii="Times New Roman" w:eastAsia="Times New Roman" w:hAnsi="Times New Roman"/>
          <w:color w:val="000000"/>
          <w:sz w:val="24"/>
        </w:rPr>
        <w:t>нивать его поступки;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пересказывать художественный текст (подробно, кратко);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составлять простой план художественного произведения;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использовать изученные теоретико-литературные понятия при анализе художественного текста (образ, эпос, лирика, драма,</w:t>
      </w:r>
      <w:r>
        <w:rPr>
          <w:rFonts w:ascii="Times New Roman" w:eastAsia="Times New Roman" w:hAnsi="Times New Roman"/>
          <w:color w:val="000000"/>
          <w:sz w:val="24"/>
        </w:rPr>
        <w:t xml:space="preserve"> тема, идея, юмор и др.);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- создавать собственный письменный текст: давать развернутый ответ на вопрос (объемом не менее 20–30 слов), связанный сознанием и пониманием литературного произведения.</w:t>
      </w:r>
    </w:p>
    <w:p w:rsidR="00EA230C" w:rsidRDefault="00EA230C">
      <w:pPr>
        <w:sectPr w:rsidR="00EA230C">
          <w:pgSz w:w="11900" w:h="16840"/>
          <w:pgMar w:top="286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4" w:line="220" w:lineRule="exact"/>
      </w:pPr>
    </w:p>
    <w:p w:rsidR="00EA230C" w:rsidRDefault="00253C7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(цифровые)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EA230C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</w:tr>
      <w:tr w:rsidR="00EA230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</w:tr>
      <w:tr w:rsidR="00EA230C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Периодическая печать на татарском языке для детей</w:t>
            </w:r>
          </w:p>
        </w:tc>
      </w:tr>
      <w:tr w:rsidR="00EA230C">
        <w:trPr>
          <w:trHeight w:hRule="exact" w:val="8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Периодическая печать на татарском языке для детей. Детский журнал «Ялкын» («Пламя»)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участие в беседе;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учебный диалог: ответы на вопросы по теме, определение основных тем современной периодической печати;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1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//http://www.ed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2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348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УСТНОЕ НАРОДНОЕ ТВОРЧЕСТВО</w:t>
            </w:r>
          </w:p>
        </w:tc>
      </w:tr>
      <w:tr w:rsidR="00EA230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Сказки</w:t>
            </w:r>
          </w:p>
        </w:tc>
      </w:tr>
      <w:tr w:rsidR="00EA230C">
        <w:trPr>
          <w:trHeight w:hRule="exact" w:val="8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Устное народное творчество как народное достояние.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фольклорных произведений. Основные жанры фольклора.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Отображение национального характера в сказках.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виды сказок.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Татарские народные сказки: «Хəйлəкəр төлке» («Хитрая лиса»), «Өч кыз» («Три дочери»), «Ак бүре» («Белый волк»)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022 27.09.2022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 фольклорного произведения: ответы на вопросы по содержанию прочитанного текста сказок, определение последовательности событий, характеристика героя произведения;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1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1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//http://mon.tatarstan.ru 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48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Мифы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5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Понятие о мифе. Происхождение мифов, их классификация.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Татарские народные мифы.</w:t>
            </w:r>
          </w:p>
          <w:p w:rsidR="00EA230C" w:rsidRDefault="00253C79">
            <w:pPr>
              <w:autoSpaceDE w:val="0"/>
              <w:autoSpaceDN w:val="0"/>
              <w:spacing w:before="20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Мифы: «Нəркəс чəчəге» («Цветок Нарцисс»), «Җил иясе җил чыгара», («Откуда появляется ветер»), «Тавык»(«Курица»)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29.09.2022 06.10.2022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фольклорного произведения: анализ мифов и мифических образов, определение тематики и проблематики произведений, выявление главной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мысли произведения;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Предания и легенды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1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Предания и легенды. Особенности жанра. Отличие легенд от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преданий.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Легенды: «Зөһрə кыз» («Девушка Зухра»), «Кəккүк каян барлыкка килгəн» («Откуда появилась кукушка»), «Ни өчен лəйсəн яңгыр бака авызында энҗегə, елан авызында агуга əйлəнгəн» («Во рту жабы жемчуг, а в пасти змеи яд»).</w:t>
            </w:r>
          </w:p>
          <w:p w:rsidR="00EA230C" w:rsidRDefault="00253C79">
            <w:pPr>
              <w:autoSpaceDE w:val="0"/>
              <w:autoSpaceDN w:val="0"/>
              <w:spacing w:before="20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Предания: «Шəһəр нигə Казан д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ип аталган» («Почему город назвали Казанью»), «Тургай моңы» («Печаль жаворонка»)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11.10.2022 20.10.2022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чтение: осмысленное, выразительное чтение преданий и легенд;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48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Малые жанры устного народного творчества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0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Малые жанры устного народного творчества Загадки. Пословицы и поговорки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25.10.2022 08.11.2022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слушание: восприятие на слух звучащей речи, толкование значения незнакомых слов;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различение малых жанров фольклора;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 фольклорного произведения: определение образной системы текста;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(дата обращения: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right="158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Повторение пройденного материала. 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Контрольная работа/Тестирование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слушание: восприятие на слух звучащей речи,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толкование значения незнакомых слов;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различение малых жанров фольклора;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 фольклорного произведения: определение образной системы текста;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//http://www.antat.ru/ru/tatzet (дата обращения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ТАТАРСКАЯ ЛИТЕРАТУРА</w:t>
            </w:r>
          </w:p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Литературная (авторская) сказка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8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7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Литературная сказка. Фольклорные традиции в литературной сказке. Художественный вымысел литературной сказки.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 Тукай. «Шүрəле» («Шурале»). Мифологический сюжет сказки. Поэтические особенности сказки-поэмы.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Художественный смысл сказки.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 Шурале в искус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стве. Ознакомительная информация о балете «Шурале».</w:t>
            </w:r>
          </w:p>
          <w:p w:rsidR="00EA230C" w:rsidRDefault="00253C79">
            <w:pPr>
              <w:autoSpaceDE w:val="0"/>
              <w:autoSpaceDN w:val="0"/>
              <w:spacing w:before="20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Р. Миннуллин. «Бүренең кешелəр белəн дуслашуы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турында кечкенə əкият» («Сказка о Волке, который дружил с людьми»).</w:t>
            </w:r>
          </w:p>
          <w:p w:rsidR="00EA230C" w:rsidRDefault="00253C79">
            <w:pPr>
              <w:autoSpaceDE w:val="0"/>
              <w:autoSpaceDN w:val="0"/>
              <w:spacing w:before="20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Прием нонсенса в сказке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15.11.2022 29.11.2022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 сказок; работа с текстом художественного произведения: ответы на вопросы, раскрывающие знание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понимание текста произведения, обоснование своих суждений с опорой на текст;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характеристика героя произведения: созд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ание его словесного портрета на основе авторского описания;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//http://www.irort.ru(дата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0364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7.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Проза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0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Эпические произведения, их особенности. Жанр рассказа.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Ф. Яруллин. «Кояштагы тап» («Пятно на солнце»).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«Зəңгəр күлдə ай коена» («Луна купается в голубом озере»).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Тема нравственности. Понятия честности, милосердия, взаимовыручки и взаимоподдержки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01.12.2022 20.12.2022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прогнозирование текста по заголовку, иллюстрациям, ключевым словам, определение последовательности событий, определение средств изображения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выражения чувств героя;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формулирование и аргументирование своей то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чки зрения;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3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Фольклорные мотивы в литературном произведении. Ф. Амирхан. «Ай өстендəге Зөһрə кыз» («Девушка Зухра на Луне»). Победа добра над зл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ом. Система образов в сказке, символические образы.</w:t>
            </w:r>
          </w:p>
          <w:p w:rsidR="00EA230C" w:rsidRDefault="00253C79">
            <w:pPr>
              <w:autoSpaceDE w:val="0"/>
              <w:autoSpaceDN w:val="0"/>
              <w:spacing w:before="20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«Нəҗип» («Наджип»). Тема нравственности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произведении. Психологический образ литературного героя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22.12.2022 17.01.2023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прогнозирование текста по заголовку, иллюстрациям, ключевым словам, определение последовательности событий, определение средств изображения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выражения чувств героя;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формулирование и аргументирование своей то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чки зрения;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С. Джалял. «Яз» («Весна»). Идея важности, необходимости для других людей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19.01.2023 24.01.2023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выразительное чтение;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 Дарменда.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«Богдай» («Пшеница»). Нравственный смысл рассказа: духовное богатство и роль человека в обществе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26.01.2023 31.01.2023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прогнозирование текста по заголовку, иллюстрациям, ключевым словам, определение последовательности событий, определение средств изображения 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выражения чувств героя;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Школьная элек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 Сабитов. «Урман кызы Таңсылу» («Лесная девушка Тансылу»). Единство человека и природы. Красота природы.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пройденной 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02.02.2023 09.02.2023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прогнозирование текста по заголовку, иллюстрациям, ключевым словам, определение последовательности событий, опр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еделение средств изображения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выражения чувств героя;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формулирование и аргументирование своей точки зрения;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Тексты на татарском 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Творческая работа: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сочинение на основе личных впечатлений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14.02.2023 16.02.2023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прогнозирование текста по заголовку, иллюстрациям, ключевым словам, определение последовательности событий, определение средств изображения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выражения чувств героя;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формулирование и аргументирование своей точки зрения;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//http://www.irort.ru(дата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Школьная эле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48"/>
        </w:trPr>
        <w:tc>
          <w:tcPr>
            <w:tcW w:w="461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0364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Басня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0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Жанр басни. Особенности жанра. Герои, композиция. Г. Тукай. «Умарта корты һəм чебеннəр» («Пчела и мухи»).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 Гафури. «Сарыкны кем ашаган» («Кто съел овцу»).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 Исхак. «Карт имəн белəн яшь егет» («Старый дуб и молодой парень»)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21.02.2023 07.03.2023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 текста; учебный диалог: соотнесение заглавия с содержанием,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ответы на вопросы по содержанию прочитанного текста;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//http://www.irort.ru(дата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9.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Лирические произведения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1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Лирика, особенности лирических произведений.</w:t>
            </w:r>
          </w:p>
          <w:p w:rsidR="00EA230C" w:rsidRDefault="00253C79">
            <w:pPr>
              <w:autoSpaceDE w:val="0"/>
              <w:autoSpaceDN w:val="0"/>
              <w:spacing w:before="20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Г. Тукай. «Туган җиремə»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(«Родной земле»), «Пар ат»(«Пара лошадей»), («Җəй көнендə» («Летним днем»). Особенности пейзажной лирики.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Воспевание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09.03.2023 21.03.2023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 текстов стихотворений;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учебный диалог: ответы на вопрос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ы по содержанию прочитанного стихотворения;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средств изображения и выражения чувств героя, поиск в тексте и понимание значения и роли средств художественной выразительности,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характеристика эмоциональной составляющей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стихотворных произведений;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Жизнь и творчество М. Джалиля.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«Кызыл ромашка» («Красная ромашка»), «Яулык»(«Платок»), «Дуска»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«Другу»), «Имəн» («Дуб»).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Восхваление храбрости и мужества советского солдата.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Чувство долга перед Родиной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23.03.2023 13.04.2023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 текстов стихотворений;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учебный диалог: ответы на вопросы по содержанию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прочитанного стихотворения;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текстом литературного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средств изображения и выражения чувств героя, поиск в тексте и понимание значения и роли средств художественной выразительности,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характеристика эмоциональной составляющ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стихотворных произведений;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Мини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9.3.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 работа: рассказ по картине Х. Якупова «Хөкем алдыннан» («Перед приговором»)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18.04.2023 20.04.2023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7" w:lineRule="auto"/>
              <w:ind w:left="72" w:right="24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 работа: составление рассказа по картине; закрепление пройденного материала: устные ответы на вопросы, обобщение;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//http://www.antat.ru/ru/tatzet (дата обращения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3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9.4.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 Аглямов. «Матурлык минем белəн» («Красота всегда со мной»).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Тема красоты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чтение: осмысленное, выразительное чтение текстов стихотворений;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//http://www.antat.ru/ru/tatzet (дата обращения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3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9.5.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Г. Авзал. «Матурлык эзлим» («В поисках красоты»). Эстетическое восприятие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чтение: осмысленное, выразительное чтение текстов стихотворений;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//http://www.antat.ru/ru/tatzet (дата обращения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9.6.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 Миннуллин. «Əни, мин көчек күрдем» («Мама, я видел щенка»), «Олы булсам...» («Когда я стану взрослым...»). Детская мечта.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Чувства сострадания и милосердия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02.05.2023 04.05.2023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чтение: осмысленное, выразительное чтение текстов стихотворений;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образования //belem.ru (дата обращения: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иле»//htt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4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9.7.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Ш. Галиев. «Һəркем əйтə дөресен» («Каждый говорит правду»), «Тагын бер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«рəхмəт» («Еще одно «спасибо»).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пройденной 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11.05.2023 16.05.2023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чтение: осмысленное, выразительное чтение текстов стихотворений;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учебный диалог: ответы на вопросы по содержанию прочитанного стихотворения;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 литератур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ного произведения: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средств изображения и выражения чувств героя, поиск в тексте и понимание значения и роли средств художественной выразительности,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характеристика эмоциональной составляющей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стихотворных произведений;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Татарский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10.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Драматические произведения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1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5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Драматические произведения.</w:t>
            </w:r>
          </w:p>
          <w:p w:rsidR="00EA230C" w:rsidRDefault="00253C79">
            <w:pPr>
              <w:autoSpaceDE w:val="0"/>
              <w:autoSpaceDN w:val="0"/>
              <w:spacing w:before="20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Т. Миннулин. «Гафият турында əкият» («Сказка о Гафияте»). Фольклорное начало в произведении.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Сказочные персонажи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18.05.2023 23.05.2023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чтение: осмысленное чтение текста;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//http://www.antat.ru/ru/tatzet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Подведение итогов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0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142"/>
        <w:gridCol w:w="528"/>
        <w:gridCol w:w="1106"/>
        <w:gridCol w:w="1140"/>
        <w:gridCol w:w="864"/>
        <w:gridCol w:w="3844"/>
        <w:gridCol w:w="1116"/>
        <w:gridCol w:w="2294"/>
      </w:tblGrid>
      <w:tr w:rsidR="00EA230C">
        <w:trPr>
          <w:trHeight w:hRule="exact" w:val="84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Повторение пройденного материала. </w:t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Контрольная работа.</w:t>
            </w:r>
          </w:p>
          <w:p w:rsidR="00EA230C" w:rsidRDefault="00253C79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Подведение итогов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25.05.2023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выполнение контрольных тестовых заданий;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Библиотека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художественных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произведений на татарском языке //http://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Kitapxane.at.ru (дата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Институт развития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//http://www.irort.ru(дата обращения: 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Министерство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//http://mon.tatarstan.ru (дата обращения: 02.02.2020).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Образовательный портал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Министерства образования и науки РТ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//http://www.edu. kzn.ru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Портал татарского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образования //belem.ru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Татарский язык: большой электронный свод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//http://www.antat.ru/ru/tatzet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2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Тексты на татарском языке // http://Tatarca.boom.ru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(дата обращения: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17.10.2019).</w:t>
            </w:r>
          </w:p>
          <w:p w:rsidR="00EA230C" w:rsidRDefault="00253C79">
            <w:pPr>
              <w:autoSpaceDE w:val="0"/>
              <w:autoSpaceDN w:val="0"/>
              <w:spacing w:before="1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Школьная электронная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энциклопедия «Татар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иле»//http://www.tatarmultfilm.ru /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02.02.2020).</w:t>
            </w:r>
          </w:p>
          <w:p w:rsidR="00EA230C" w:rsidRDefault="00253C79">
            <w:pPr>
              <w:autoSpaceDE w:val="0"/>
              <w:autoSpaceDN w:val="0"/>
              <w:spacing w:before="20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Языки народов России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Интернете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//http://www.peoples.org.ru (дата обращения: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07.04.2020</w:t>
            </w:r>
          </w:p>
        </w:tc>
      </w:tr>
      <w:tr w:rsidR="00EA230C">
        <w:trPr>
          <w:trHeight w:hRule="exact" w:val="350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364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EA230C"/>
        </w:tc>
      </w:tr>
      <w:tr w:rsidR="00EA230C">
        <w:trPr>
          <w:trHeight w:hRule="exact" w:val="328"/>
        </w:trPr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ОБЩЕЕ КОЛИЧЕСТВО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6840" w:h="11900"/>
          <w:pgMar w:top="284" w:right="640" w:bottom="11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318" w:line="233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66"/>
        <w:gridCol w:w="730"/>
        <w:gridCol w:w="1614"/>
        <w:gridCol w:w="1664"/>
        <w:gridCol w:w="1232"/>
        <w:gridCol w:w="1638"/>
      </w:tblGrid>
      <w:tr w:rsidR="00EA230C">
        <w:trPr>
          <w:trHeight w:hRule="exact" w:val="490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урока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EA230C">
        <w:trPr>
          <w:trHeight w:hRule="exact" w:val="826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30C" w:rsidRDefault="00EA230C"/>
        </w:tc>
      </w:tr>
      <w:tr w:rsidR="00EA230C">
        <w:trPr>
          <w:trHeight w:hRule="exact" w:val="149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Периодическая печать на татарском языке для детей. Детский журнал «Ялкын»(«Пламя»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Устное народное творчество как народное достояние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 фольклорных произведений. Основные жанры фольклора.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Отображение национального характера в сказках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Сказки, виды сказок.</w:t>
            </w:r>
          </w:p>
          <w:p w:rsidR="00EA230C" w:rsidRDefault="00253C79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Татарские народные сказки: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«Хəйлəкəр төлке» («Хитрая лиса»), «Өч кыз» («Три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дочери»), «Ак бүре» («Белый волк»)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Внеклассное чтение: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Татарская народная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сказка«Ак байтал»(«Белый конь»).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работа: Сказки. Иллюстрация к татарским народным сказкам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мифе.</w:t>
            </w:r>
          </w:p>
          <w:p w:rsidR="00EA230C" w:rsidRDefault="00253C79">
            <w:pPr>
              <w:autoSpaceDE w:val="0"/>
              <w:autoSpaceDN w:val="0"/>
              <w:spacing w:before="7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Происхождение мифов, их классификация.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Татарские народные мифы.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81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Мифы: «Нəркəс чəчəге»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(«Цветок Нарцисс»), «Җил иясе җил чыгара», («Откуда появляется ветер»), «Тавык»(«Курица»)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1900" w:h="16840"/>
          <w:pgMar w:top="298" w:right="556" w:bottom="784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66"/>
        <w:gridCol w:w="730"/>
        <w:gridCol w:w="1614"/>
        <w:gridCol w:w="1664"/>
        <w:gridCol w:w="1232"/>
        <w:gridCol w:w="1638"/>
      </w:tblGrid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Предания и легенды.</w:t>
            </w:r>
          </w:p>
          <w:p w:rsidR="00EA230C" w:rsidRDefault="00253C79">
            <w:pPr>
              <w:autoSpaceDE w:val="0"/>
              <w:autoSpaceDN w:val="0"/>
              <w:spacing w:before="7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жанра. Отличие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легенд от преданий.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8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Легенды: «Зөһрə кыз»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(«Девушка Зухра»), «Кəккүк каян барлыкка килгəн»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(«Откуда появилась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кукушка»),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8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«Ни өчен лəйсəн яңгыр бака авызында энҗегə, елан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авызында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агуга əйлəнгəн»(«Во рту жабы жемчуг, а в пасти змеи яд»).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Предания: «Шəһəр нигə Казан дип аталган» («Почему город назвали Казанью»), «Тургай моңы» («Печаль жаворонка»)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Малые жанры устного народного творчества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Загадки, пословицы и поговорки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пройденного материала. Контрольная работа / тестирование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Внеклассное чтение: А. Исхак«Əтəч» («Петух»).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Литературная сказка.</w:t>
            </w:r>
          </w:p>
          <w:p w:rsidR="00EA230C" w:rsidRDefault="00253C79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Фольклорные традиции в литературной сказке.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Тукай. «Шүрəле»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(«Шурале»). Художественный вымысел литературной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8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Мифологический сюжет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сказки. Поэтические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 сказки-поэмы.</w:t>
            </w:r>
          </w:p>
          <w:p w:rsidR="00EA230C" w:rsidRDefault="00253C79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Художественный смысл сказки.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7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 Шурале в искусстве.</w:t>
            </w:r>
          </w:p>
          <w:p w:rsidR="00EA230C" w:rsidRDefault="00253C79">
            <w:pPr>
              <w:autoSpaceDE w:val="0"/>
              <w:autoSpaceDN w:val="0"/>
              <w:spacing w:before="70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Ознакомительная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информация о балете«Шурале».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1900" w:h="16840"/>
          <w:pgMar w:top="284" w:right="556" w:bottom="33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66"/>
        <w:gridCol w:w="730"/>
        <w:gridCol w:w="1614"/>
        <w:gridCol w:w="1664"/>
        <w:gridCol w:w="1232"/>
        <w:gridCol w:w="1638"/>
      </w:tblGrid>
      <w:tr w:rsidR="00EA230C">
        <w:trPr>
          <w:trHeight w:hRule="exact" w:val="216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83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Миннуллин. «Бүренең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кешелəр белəн дуслашуы турында кечкенə əкият»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(«Сказка о Волке, который дружил с людьми»).Прием нонсенса в сказке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Эпические произведения, их особенности. Жанр рассказа.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Ф. Яруллин. «Кояштагы тап»(«Пятно на солнце»)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«Зəңгəр күлдə ай коена»(«Луна купается в голубом озере»).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Гимадиев «Зəһрə кыз безнең авылдан»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Гимадиев «Зəһрə кыз безнең авылдан»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Тема нравственности.</w:t>
            </w:r>
          </w:p>
          <w:p w:rsidR="00EA230C" w:rsidRDefault="00253C79">
            <w:pPr>
              <w:autoSpaceDE w:val="0"/>
              <w:autoSpaceDN w:val="0"/>
              <w:spacing w:before="70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Понятия честности,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милосердия, взаимовыручки и взаимоподдержки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Фольклорные мотивы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литературном произведении.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Ф. Амирхан. «Ай өстендəге Зөһрə кыз» («Девушка Зухра на Луне»).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Победа добра над злом. Система образов в сказке, символические образы.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«Нəҗип» («Наджип»). Тема нравственности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произведении.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Психологический образ литературного героя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С. Джалял. «Яз» («Весна»).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4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Идея важности,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необходимости для других людей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1900" w:h="16840"/>
          <w:pgMar w:top="284" w:right="556" w:bottom="508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66"/>
        <w:gridCol w:w="730"/>
        <w:gridCol w:w="1614"/>
        <w:gridCol w:w="1664"/>
        <w:gridCol w:w="1232"/>
        <w:gridCol w:w="1638"/>
      </w:tblGrid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Творчество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Дарменда.«Богдай»(«Пшеница»).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Нравственный смысл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рассказа: духовное богатство и роль человека в обществе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 Сабитов. «Урман кызы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Таңсылу» («Лесная девушка Тансылу»).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Единство человека и природы.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Красота природы.Повторение пройденной темы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Творческая работа: сочинение на основе личных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впечатлений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Сочинение на основе личных впечатлений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Жанр басни. Особенности жанра. Герои, композиция.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Г. Тукай. «Умарта корты һəм чебеннəр» («Пчела и мухи»).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М. Гафури. «Сарыкны кем ашаган» («Кто съел овцу»).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6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А. Исхак. «Карт имəн белəн яшь егет» («Старый дуб и молодой парень»)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6"/>
        </w:trPr>
        <w:tc>
          <w:tcPr>
            <w:tcW w:w="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Лирика, особенности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лирических произведений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 Тукай. «Туган җиремə»(«Родной земле»), «Пар ат»(«Пара лошадей»),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01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 Тукай. («Җəй көнендə»(«Летним днем»).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пейзажной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лирики.Воспевание родной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1900" w:h="16840"/>
          <w:pgMar w:top="284" w:right="556" w:bottom="67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66"/>
        <w:gridCol w:w="730"/>
        <w:gridCol w:w="1614"/>
        <w:gridCol w:w="1664"/>
        <w:gridCol w:w="1232"/>
        <w:gridCol w:w="1638"/>
      </w:tblGrid>
      <w:tr w:rsidR="00EA230C">
        <w:trPr>
          <w:trHeight w:hRule="exact"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 и творчество М. Джалиля.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«Кызыл ромашка» («Красная ромашка»)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«Яулык» («Платок»),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«Дуска» («Другу»), «Имəн»(«Дуб»).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Восхваление храбрости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мужества советского солдата. Чувство долга перед Родиной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Внеклассное чтение: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Ф.Шафигуллин «Ике тиен акча»(«Не хватило двух копеек»).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Творческая работа: рассказ по картине Х. Якупова «Хөкем алдыннан» («Перед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приговором»)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Творческая работа: рассказ по картине Х. Якупова «Хөкем алдыннан»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М. Аглямов. «Матурлык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минем белəн» («Красота всегда со мной»).Тема красоты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Г. Авзал. «Матурлык эзлим»(«В поисках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красоты»).Эстетическое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восприятие мира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83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8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Р. Миннуллин. «Əни, мин көчек күрдем» («Мама, 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видел щенка»), «Олы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булсам...» («Когда я стану взрослым...»).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0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Детская мечта.Чувства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сострадания и милосердия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1900" w:h="16840"/>
          <w:pgMar w:top="284" w:right="556" w:bottom="1244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2"/>
        <w:gridCol w:w="3266"/>
        <w:gridCol w:w="730"/>
        <w:gridCol w:w="1614"/>
        <w:gridCol w:w="1664"/>
        <w:gridCol w:w="1232"/>
        <w:gridCol w:w="1638"/>
      </w:tblGrid>
      <w:tr w:rsidR="00EA230C">
        <w:trPr>
          <w:trHeight w:hRule="exact" w:val="216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83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Ш. Галиев. «Һəркем əйтə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дөресен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» («Каждый говорит правду»), «Тагын бер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«рəхмəт» («Еще одно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«спасибо»).Повторение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пройденной темы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Внеклассное чтение. Галиев Г. «Аю агачлар белəн...</w:t>
            </w:r>
          </w:p>
          <w:p w:rsidR="00EA230C" w:rsidRDefault="00253C79">
            <w:pPr>
              <w:autoSpaceDE w:val="0"/>
              <w:autoSpaceDN w:val="0"/>
              <w:spacing w:before="7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сөйлəшə» («Медведь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разговаривает с деревьями»).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49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Драматические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произведения.Т. Миннулин.</w:t>
            </w:r>
          </w:p>
          <w:p w:rsidR="00EA230C" w:rsidRDefault="00253C79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«Гафият турында əкият»(«Сказка о Гафияте»).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Фольклорное начало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произведении. Сказочные персонажи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пройденного материала. Контрольная работа.Подведение итогов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EA230C">
        <w:trPr>
          <w:trHeight w:hRule="exact" w:val="806"/>
        </w:trPr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230C" w:rsidRDefault="00253C79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EA230C" w:rsidRDefault="00EA230C">
      <w:pPr>
        <w:autoSpaceDE w:val="0"/>
        <w:autoSpaceDN w:val="0"/>
        <w:spacing w:after="0" w:line="14" w:lineRule="exact"/>
      </w:pPr>
    </w:p>
    <w:p w:rsidR="00EA230C" w:rsidRDefault="00EA230C">
      <w:pPr>
        <w:sectPr w:rsidR="00EA230C">
          <w:pgSz w:w="11900" w:h="16840"/>
          <w:pgMar w:top="284" w:right="556" w:bottom="144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УЧЕБНО-МЕТОДИЧЕСКОЕ ОБЕСПЕЧЕНИЕ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ОБРАЗОВАТЕЛЬНОГО ПРОЦЕССА </w:t>
      </w:r>
    </w:p>
    <w:p w:rsidR="00EA230C" w:rsidRDefault="00253C7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EA230C" w:rsidRDefault="00253C79">
      <w:pPr>
        <w:autoSpaceDE w:val="0"/>
        <w:autoSpaceDN w:val="0"/>
        <w:spacing w:before="166" w:after="0" w:line="262" w:lineRule="auto"/>
        <w:ind w:right="720"/>
      </w:pPr>
      <w:r>
        <w:rPr>
          <w:rFonts w:ascii="Times New Roman" w:eastAsia="Times New Roman" w:hAnsi="Times New Roman"/>
          <w:color w:val="000000"/>
          <w:sz w:val="24"/>
        </w:rPr>
        <w:t>Əдəбият белеме: Терминнар һəм төшенчəлəр сүзлеге. – Казан: «Мəгариф» нəшр., 2007. – 231 б.; Введите свой вариант:</w:t>
      </w:r>
    </w:p>
    <w:p w:rsidR="00EA230C" w:rsidRDefault="00253C7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EA230C" w:rsidRDefault="00253C79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Богданова О. Ю. Теория и методика об</w:t>
      </w:r>
      <w:r>
        <w:rPr>
          <w:rFonts w:ascii="Times New Roman" w:eastAsia="Times New Roman" w:hAnsi="Times New Roman"/>
          <w:color w:val="000000"/>
          <w:sz w:val="24"/>
        </w:rPr>
        <w:t>учения литературе: учебник для студ. высш. пед. учеб.</w:t>
      </w:r>
    </w:p>
    <w:p w:rsidR="00EA230C" w:rsidRDefault="00253C79">
      <w:pPr>
        <w:autoSpaceDE w:val="0"/>
        <w:autoSpaceDN w:val="0"/>
        <w:spacing w:before="70" w:after="0" w:line="271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 xml:space="preserve">заведений. – М.: Издательский центр «Академия», 2008. – 400 с.;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Пранцова Г. В. Методика обучения литературе: практикум. – М.: Флинта: Наука, 2014. – 272 с.; Роговер Е. С. Методика преподавания </w:t>
      </w:r>
      <w:r>
        <w:rPr>
          <w:rFonts w:ascii="Times New Roman" w:eastAsia="Times New Roman" w:hAnsi="Times New Roman"/>
          <w:color w:val="000000"/>
          <w:sz w:val="24"/>
        </w:rPr>
        <w:t>литературы: Учебное пособие. Т. 2. – СПб.: Олимп-СПб, 2016.</w:t>
      </w:r>
    </w:p>
    <w:p w:rsidR="00EA230C" w:rsidRDefault="00253C79">
      <w:pPr>
        <w:autoSpaceDE w:val="0"/>
        <w:autoSpaceDN w:val="0"/>
        <w:spacing w:before="72" w:after="0" w:line="286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– 736 с.;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Сосновская И. В. Методика преподавания литературы в современной школе: монография. – Иркутск: ВСГАО, 2016. – 307 с.;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Абдуллина Д. М., Мөхəрлəмова Г. Н. Əдəбият дəреслəрендə шəхескə бəй</w:t>
      </w:r>
      <w:r>
        <w:rPr>
          <w:rFonts w:ascii="Times New Roman" w:eastAsia="Times New Roman" w:hAnsi="Times New Roman"/>
          <w:color w:val="000000"/>
          <w:sz w:val="24"/>
        </w:rPr>
        <w:t xml:space="preserve">ле универсаль уку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гамəллəрен формалаштыру: методик ярдəмлек. – Казан: ИЯЛИ нəшр., 2018. – 46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Заһидуллина Д. Ф. Мəктəптə татар əдəбиятын укыту методикасы. – Второе издание, переработанное и дополненное. – Казан: «Мəгариф» нəшр., 2004. – 367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Заһид</w:t>
      </w:r>
      <w:r>
        <w:rPr>
          <w:rFonts w:ascii="Times New Roman" w:eastAsia="Times New Roman" w:hAnsi="Times New Roman"/>
          <w:color w:val="000000"/>
          <w:sz w:val="24"/>
        </w:rPr>
        <w:t xml:space="preserve">уллина Д. Ф. Урта мəктəптə татар əдəбиятын укыту методикасы: Методик кулланма. – Казан:«Мəгариф» нəшр., 2000. – 335 б.;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EA230C" w:rsidRDefault="00253C79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EA230C" w:rsidRDefault="00253C79">
      <w:pPr>
        <w:autoSpaceDE w:val="0"/>
        <w:autoSpaceDN w:val="0"/>
        <w:spacing w:before="166" w:after="0" w:line="288" w:lineRule="auto"/>
        <w:ind w:right="720"/>
      </w:pPr>
      <w:r>
        <w:rPr>
          <w:rFonts w:ascii="Times New Roman" w:eastAsia="Times New Roman" w:hAnsi="Times New Roman"/>
          <w:color w:val="000000"/>
          <w:sz w:val="24"/>
        </w:rPr>
        <w:t>Библиотека художественных произведений на татарском язык</w:t>
      </w:r>
      <w:r>
        <w:rPr>
          <w:rFonts w:ascii="Times New Roman" w:eastAsia="Times New Roman" w:hAnsi="Times New Roman"/>
          <w:color w:val="000000"/>
          <w:sz w:val="24"/>
        </w:rPr>
        <w:t xml:space="preserve">е // URL: http:// Kitapxane.at.ru ; Интерактивная мультимедийная энциклопедия // URL: www.balarf.ru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Озвученный русско-татарский онлайн-словарь // URL: www.ganiev.org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Образовательный портал Министерства образования и науки РТ // URL: http://www.edu.kz</w:t>
      </w:r>
      <w:r>
        <w:rPr>
          <w:rFonts w:ascii="Times New Roman" w:eastAsia="Times New Roman" w:hAnsi="Times New Roman"/>
          <w:color w:val="000000"/>
          <w:sz w:val="24"/>
        </w:rPr>
        <w:t xml:space="preserve">n.ru ; Портал татарского образования // URL: http://belem.ru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Сайт издания «100 лет нашему дому» // URL: www.100летнашемудому.рф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Сборник анимационных фильмов, созданных объединением «Татармультфильм» // URL: www.tatarcartoon.ru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Татарский язык: боль</w:t>
      </w:r>
      <w:r>
        <w:rPr>
          <w:rFonts w:ascii="Times New Roman" w:eastAsia="Times New Roman" w:hAnsi="Times New Roman"/>
          <w:color w:val="000000"/>
          <w:sz w:val="24"/>
        </w:rPr>
        <w:t xml:space="preserve">шой электронный свод // URL: http://www.antat.ru/ru/tatzet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Тексты на татарском языке // URL: http:Tatarca.boom.ru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УМК «Сəлам!» // URL: http://selam.tatar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Школьная электронная энциклопедия «Татар иле» // URL: www.chrestomathy.tatarile.tatar.ru / ; </w:t>
      </w:r>
      <w:r>
        <w:rPr>
          <w:rFonts w:ascii="Times New Roman" w:eastAsia="Times New Roman" w:hAnsi="Times New Roman"/>
          <w:color w:val="000000"/>
          <w:sz w:val="24"/>
        </w:rPr>
        <w:t xml:space="preserve">Языки народов России в Интернете // URL: http://www.peoples.org.ru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Электронные формы учебников // URL: www.antat.ru/ru/iyli/publishing/book 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Электронный атлас по истории Татарстана // URL: www.tatarhistory.ru;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Языки народов России в Интернете // URL:</w:t>
      </w:r>
      <w:r>
        <w:rPr>
          <w:rFonts w:ascii="Times New Roman" w:eastAsia="Times New Roman" w:hAnsi="Times New Roman"/>
          <w:color w:val="000000"/>
          <w:sz w:val="24"/>
        </w:rPr>
        <w:t xml:space="preserve"> http://www.peoples.org.ru;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Институт развития образования РТ // URL: http://www.irort.ru;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Министерство образования и науки РТ // URL:http://mon.tatarstan.ru;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EA230C" w:rsidRDefault="00EA230C">
      <w:pPr>
        <w:sectPr w:rsidR="00EA230C">
          <w:pgSz w:w="11900" w:h="16840"/>
          <w:pgMar w:top="298" w:right="650" w:bottom="11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A230C" w:rsidRDefault="00EA230C">
      <w:pPr>
        <w:autoSpaceDE w:val="0"/>
        <w:autoSpaceDN w:val="0"/>
        <w:spacing w:after="78" w:line="220" w:lineRule="exact"/>
      </w:pPr>
    </w:p>
    <w:p w:rsidR="00EA230C" w:rsidRDefault="00253C79">
      <w:pPr>
        <w:autoSpaceDE w:val="0"/>
        <w:autoSpaceDN w:val="0"/>
        <w:spacing w:after="0" w:line="408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ЕСПЕЧЕНИЕ ОБРАЗОВАТЕЛЬНОГО ПРОЦЕССА УЧЕБНОЕ ОБОРУДОВАНИЕ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EA230C" w:rsidRDefault="00EA230C">
      <w:pPr>
        <w:sectPr w:rsidR="00EA230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3C79" w:rsidRDefault="00253C79"/>
    <w:sectPr w:rsidR="00253C7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3C79"/>
    <w:rsid w:val="0029639D"/>
    <w:rsid w:val="00326F90"/>
    <w:rsid w:val="00AA1D8D"/>
    <w:rsid w:val="00B47730"/>
    <w:rsid w:val="00CB0664"/>
    <w:rsid w:val="00EA230C"/>
    <w:rsid w:val="00FC693F"/>
    <w:rsid w:val="00FE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C122F3-01F4-471F-A7F4-F0E657A6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9653</Words>
  <Characters>55023</Characters>
  <Application>Microsoft Office Word</Application>
  <DocSecurity>0</DocSecurity>
  <Lines>458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Зульфия</cp:lastModifiedBy>
  <cp:revision>2</cp:revision>
  <dcterms:created xsi:type="dcterms:W3CDTF">2022-11-03T11:52:00Z</dcterms:created>
  <dcterms:modified xsi:type="dcterms:W3CDTF">2022-11-03T11:52:00Z</dcterms:modified>
</cp:coreProperties>
</file>